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494F7" w14:textId="77777777" w:rsidR="00DC01CC" w:rsidRPr="006C61FE" w:rsidRDefault="00DC01CC" w:rsidP="006600B7">
      <w:pPr>
        <w:spacing w:after="0" w:line="240" w:lineRule="auto"/>
        <w:rPr>
          <w:rFonts w:ascii="Garamond" w:eastAsia="Garamond" w:hAnsi="Garamond" w:cs="Garamond"/>
          <w:b/>
          <w:i/>
          <w:sz w:val="24"/>
          <w:szCs w:val="24"/>
        </w:rPr>
      </w:pPr>
      <w:r w:rsidRPr="006C61FE">
        <w:rPr>
          <w:rFonts w:ascii="Garamond" w:eastAsia="Garamond" w:hAnsi="Garamond" w:cs="Garamond"/>
          <w:b/>
          <w:sz w:val="24"/>
          <w:szCs w:val="24"/>
        </w:rPr>
        <w:t>Spiritual Awakening of Sufferers of Spiritual Distress through Transpersonal Meditation</w:t>
      </w:r>
      <w:r w:rsidRPr="006C61FE">
        <w:rPr>
          <w:rFonts w:ascii="Garamond" w:eastAsia="Garamond" w:hAnsi="Garamond" w:cs="Garamond"/>
          <w:b/>
          <w:i/>
          <w:sz w:val="24"/>
          <w:szCs w:val="24"/>
        </w:rPr>
        <w:t xml:space="preserve"> </w:t>
      </w:r>
    </w:p>
    <w:p w14:paraId="194494F8" w14:textId="77777777" w:rsidR="00507984" w:rsidRDefault="00507984" w:rsidP="006600B7">
      <w:pPr>
        <w:spacing w:after="0" w:line="240" w:lineRule="auto"/>
        <w:rPr>
          <w:rFonts w:ascii="Garamond" w:hAnsi="Garamond" w:cstheme="majorBidi"/>
          <w:i/>
          <w:iCs/>
          <w:sz w:val="24"/>
          <w:szCs w:val="24"/>
          <w:lang w:val="en-US"/>
        </w:rPr>
      </w:pPr>
      <w:proofErr w:type="spellStart"/>
      <w:r w:rsidRPr="006C61FE">
        <w:rPr>
          <w:rFonts w:ascii="Garamond" w:hAnsi="Garamond" w:cstheme="majorBidi"/>
          <w:i/>
          <w:iCs/>
          <w:sz w:val="24"/>
          <w:szCs w:val="24"/>
          <w:lang w:val="en-US"/>
        </w:rPr>
        <w:t>Deasy</w:t>
      </w:r>
      <w:proofErr w:type="spellEnd"/>
      <w:r w:rsidRPr="006C61FE">
        <w:rPr>
          <w:rFonts w:ascii="Garamond" w:hAnsi="Garamond" w:cstheme="majorBidi"/>
          <w:i/>
          <w:iCs/>
          <w:sz w:val="24"/>
          <w:szCs w:val="24"/>
          <w:lang w:val="en-US"/>
        </w:rPr>
        <w:t xml:space="preserve"> Indra Ria </w:t>
      </w:r>
      <w:proofErr w:type="spellStart"/>
      <w:r w:rsidRPr="006C61FE">
        <w:rPr>
          <w:rFonts w:ascii="Garamond" w:hAnsi="Garamond" w:cstheme="majorBidi"/>
          <w:i/>
          <w:iCs/>
          <w:sz w:val="24"/>
          <w:szCs w:val="24"/>
          <w:lang w:val="en-US"/>
        </w:rPr>
        <w:t>Novikasari</w:t>
      </w:r>
      <w:proofErr w:type="spellEnd"/>
      <w:r w:rsidRPr="006C61FE">
        <w:rPr>
          <w:rFonts w:ascii="Garamond" w:hAnsi="Garamond" w:cstheme="majorBidi"/>
          <w:i/>
          <w:iCs/>
          <w:sz w:val="24"/>
          <w:szCs w:val="24"/>
          <w:lang w:val="en-US"/>
        </w:rPr>
        <w:t>.</w:t>
      </w:r>
      <w:r w:rsidR="00E86542" w:rsidRPr="006C61FE">
        <w:rPr>
          <w:rFonts w:ascii="Garamond" w:hAnsi="Garamond" w:cstheme="majorBidi"/>
          <w:i/>
          <w:iCs/>
          <w:sz w:val="24"/>
          <w:szCs w:val="24"/>
          <w:lang w:val="en-US"/>
        </w:rPr>
        <w:t xml:space="preserve"> e-mail: </w:t>
      </w:r>
      <w:hyperlink r:id="rId8" w:history="1">
        <w:r w:rsidR="006600B7" w:rsidRPr="000C220A">
          <w:rPr>
            <w:rStyle w:val="Hyperlink"/>
            <w:rFonts w:ascii="Garamond" w:hAnsi="Garamond" w:cstheme="majorBidi"/>
            <w:i/>
            <w:iCs/>
            <w:sz w:val="24"/>
            <w:szCs w:val="24"/>
            <w:lang w:val="en-US"/>
          </w:rPr>
          <w:t>mmdein@gmail.com</w:t>
        </w:r>
      </w:hyperlink>
    </w:p>
    <w:p w14:paraId="194494F9" w14:textId="77777777" w:rsidR="006600B7" w:rsidRPr="006C61FE" w:rsidRDefault="006600B7" w:rsidP="006600B7">
      <w:pPr>
        <w:spacing w:after="0" w:line="240" w:lineRule="auto"/>
        <w:rPr>
          <w:rFonts w:ascii="Garamond" w:eastAsia="Garamond" w:hAnsi="Garamond" w:cs="Garamond"/>
          <w:sz w:val="24"/>
          <w:szCs w:val="24"/>
        </w:rPr>
      </w:pPr>
    </w:p>
    <w:p w14:paraId="194494FA" w14:textId="77777777" w:rsidR="006600B7" w:rsidRPr="006C61FE" w:rsidRDefault="00DC01CC" w:rsidP="006600B7">
      <w:pPr>
        <w:spacing w:before="120" w:after="0" w:line="240" w:lineRule="auto"/>
        <w:jc w:val="center"/>
        <w:rPr>
          <w:rFonts w:ascii="Garamond" w:eastAsia="Garamond" w:hAnsi="Garamond" w:cs="Garamond"/>
          <w:b/>
          <w:sz w:val="24"/>
          <w:szCs w:val="24"/>
        </w:rPr>
      </w:pPr>
      <w:r w:rsidRPr="006C61FE">
        <w:rPr>
          <w:rFonts w:ascii="Garamond" w:eastAsia="Garamond" w:hAnsi="Garamond" w:cs="Garamond"/>
          <w:b/>
          <w:sz w:val="24"/>
          <w:szCs w:val="24"/>
        </w:rPr>
        <w:t>Abstract</w:t>
      </w:r>
    </w:p>
    <w:p w14:paraId="194494FB" w14:textId="23E0A5A5" w:rsidR="00DC01CC" w:rsidRPr="006C61FE" w:rsidRDefault="00DC01CC" w:rsidP="00F30427">
      <w:pPr>
        <w:spacing w:after="12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t>Humans have basic spiritual needs to find meaning and purpose in life, to love and b</w:t>
      </w:r>
      <w:r w:rsidR="00670905">
        <w:rPr>
          <w:rFonts w:ascii="Garamond" w:eastAsia="Garamond" w:hAnsi="Garamond" w:cs="Garamond"/>
          <w:sz w:val="24"/>
          <w:szCs w:val="24"/>
        </w:rPr>
        <w:t>e loved, and to get forgiveness</w:t>
      </w:r>
      <w:sdt>
        <w:sdtPr>
          <w:rPr>
            <w:rFonts w:ascii="Garamond" w:hAnsi="Garamond"/>
            <w:sz w:val="24"/>
            <w:szCs w:val="24"/>
          </w:rPr>
          <w:id w:val="-1622139363"/>
          <w:citation/>
        </w:sdtPr>
        <w:sdtEndPr/>
        <w:sdtContent>
          <w:r w:rsidR="006C61FE" w:rsidRPr="006C61FE">
            <w:rPr>
              <w:rFonts w:ascii="Garamond" w:hAnsi="Garamond"/>
              <w:sz w:val="24"/>
              <w:szCs w:val="24"/>
            </w:rPr>
            <w:fldChar w:fldCharType="begin"/>
          </w:r>
          <w:r w:rsidR="006C61FE" w:rsidRPr="006C61FE">
            <w:rPr>
              <w:rFonts w:ascii="Garamond" w:hAnsi="Garamond"/>
              <w:sz w:val="24"/>
              <w:szCs w:val="24"/>
            </w:rPr>
            <w:instrText xml:space="preserve"> CITATION Koz04 \l 1033 </w:instrText>
          </w:r>
          <w:r w:rsidR="006C61FE" w:rsidRPr="006C61FE">
            <w:rPr>
              <w:rFonts w:ascii="Garamond" w:hAnsi="Garamond"/>
              <w:sz w:val="24"/>
              <w:szCs w:val="24"/>
            </w:rPr>
            <w:fldChar w:fldCharType="separate"/>
          </w:r>
          <w:r w:rsidR="006C61FE" w:rsidRPr="006C61FE">
            <w:rPr>
              <w:rFonts w:ascii="Garamond" w:hAnsi="Garamond"/>
              <w:noProof/>
              <w:sz w:val="24"/>
              <w:szCs w:val="24"/>
            </w:rPr>
            <w:t xml:space="preserve"> (Kozier, 2004)</w:t>
          </w:r>
          <w:r w:rsidR="006C61FE" w:rsidRPr="006C61FE">
            <w:rPr>
              <w:rFonts w:ascii="Garamond" w:hAnsi="Garamond"/>
              <w:sz w:val="24"/>
              <w:szCs w:val="24"/>
            </w:rPr>
            <w:fldChar w:fldCharType="end"/>
          </w:r>
        </w:sdtContent>
      </w:sdt>
      <w:r w:rsidR="006C61FE" w:rsidRPr="006C61FE">
        <w:rPr>
          <w:rFonts w:ascii="Garamond" w:hAnsi="Garamond"/>
          <w:sz w:val="24"/>
          <w:szCs w:val="24"/>
          <w:lang w:val="en-US"/>
        </w:rPr>
        <w:t>.</w:t>
      </w:r>
      <w:r w:rsidRPr="006C61FE">
        <w:rPr>
          <w:rFonts w:ascii="Garamond" w:eastAsia="Garamond" w:hAnsi="Garamond" w:cs="Garamond"/>
          <w:sz w:val="24"/>
          <w:szCs w:val="24"/>
        </w:rPr>
        <w:t xml:space="preserve"> However, not all of these needs can be fulfilled properly, causing spiritual distress, </w:t>
      </w:r>
      <w:r w:rsidR="00C128DA">
        <w:rPr>
          <w:rFonts w:ascii="Garamond" w:eastAsia="Garamond" w:hAnsi="Garamond" w:cs="Garamond"/>
          <w:sz w:val="24"/>
          <w:szCs w:val="24"/>
          <w:lang w:val="en-US"/>
        </w:rPr>
        <w:t xml:space="preserve">which is </w:t>
      </w:r>
      <w:r w:rsidR="006751FB">
        <w:rPr>
          <w:rFonts w:ascii="Garamond" w:eastAsia="Garamond" w:hAnsi="Garamond" w:cs="Garamond"/>
          <w:sz w:val="24"/>
          <w:szCs w:val="24"/>
          <w:lang w:val="en-US"/>
        </w:rPr>
        <w:t>a</w:t>
      </w:r>
      <w:r w:rsidRPr="006C61FE">
        <w:rPr>
          <w:rFonts w:ascii="Garamond" w:eastAsia="Garamond" w:hAnsi="Garamond" w:cs="Garamond"/>
          <w:sz w:val="24"/>
          <w:szCs w:val="24"/>
        </w:rPr>
        <w:t xml:space="preserve"> problem</w:t>
      </w:r>
      <w:r w:rsidR="001C67C1">
        <w:rPr>
          <w:rFonts w:ascii="Garamond" w:eastAsia="Garamond" w:hAnsi="Garamond" w:cs="Garamond"/>
          <w:sz w:val="24"/>
          <w:szCs w:val="24"/>
          <w:lang w:val="en-US"/>
        </w:rPr>
        <w:t>s</w:t>
      </w:r>
      <w:r w:rsidRPr="006C61FE">
        <w:rPr>
          <w:rFonts w:ascii="Garamond" w:eastAsia="Garamond" w:hAnsi="Garamond" w:cs="Garamond"/>
          <w:sz w:val="24"/>
          <w:szCs w:val="24"/>
        </w:rPr>
        <w:t xml:space="preserve"> for individuals</w:t>
      </w:r>
      <w:r w:rsidR="009438CC">
        <w:rPr>
          <w:rFonts w:ascii="Garamond" w:eastAsia="Garamond" w:hAnsi="Garamond" w:cs="Garamond"/>
          <w:sz w:val="24"/>
          <w:szCs w:val="24"/>
          <w:lang w:val="en-US"/>
        </w:rPr>
        <w:t xml:space="preserve"> </w:t>
      </w:r>
      <w:r w:rsidR="00C128DA">
        <w:rPr>
          <w:rFonts w:ascii="Garamond" w:eastAsia="Garamond" w:hAnsi="Garamond" w:cs="Garamond"/>
          <w:sz w:val="24"/>
          <w:szCs w:val="24"/>
          <w:lang w:val="en-US"/>
        </w:rPr>
        <w:t>that</w:t>
      </w:r>
      <w:r w:rsidR="009438CC">
        <w:rPr>
          <w:rFonts w:ascii="Garamond" w:eastAsia="Garamond" w:hAnsi="Garamond" w:cs="Garamond"/>
          <w:sz w:val="24"/>
          <w:szCs w:val="24"/>
          <w:lang w:val="en-US"/>
        </w:rPr>
        <w:t xml:space="preserve"> </w:t>
      </w:r>
      <w:r w:rsidR="009438CC">
        <w:rPr>
          <w:rFonts w:ascii="Garamond" w:eastAsia="Garamond" w:hAnsi="Garamond" w:cs="Garamond"/>
          <w:sz w:val="24"/>
          <w:szCs w:val="24"/>
          <w:lang w:val="en-US"/>
        </w:rPr>
        <w:t>appear</w:t>
      </w:r>
      <w:r w:rsidR="003229F9">
        <w:rPr>
          <w:rFonts w:ascii="Garamond" w:eastAsia="Garamond" w:hAnsi="Garamond" w:cs="Garamond"/>
          <w:sz w:val="24"/>
          <w:szCs w:val="24"/>
          <w:lang w:val="en-US"/>
        </w:rPr>
        <w:t xml:space="preserve"> during the</w:t>
      </w:r>
      <w:r w:rsidRPr="006C61FE">
        <w:rPr>
          <w:rFonts w:ascii="Garamond" w:eastAsia="Garamond" w:hAnsi="Garamond" w:cs="Garamond"/>
          <w:sz w:val="24"/>
          <w:szCs w:val="24"/>
        </w:rPr>
        <w:t xml:space="preserve"> effort to fulfill spiritual needs </w:t>
      </w:r>
      <w:sdt>
        <w:sdtPr>
          <w:rPr>
            <w:rFonts w:ascii="Garamond" w:hAnsi="Garamond"/>
            <w:sz w:val="24"/>
            <w:szCs w:val="24"/>
          </w:rPr>
          <w:id w:val="923154146"/>
          <w:citation/>
        </w:sdtPr>
        <w:sdtEndPr/>
        <w:sdtContent>
          <w:r w:rsidR="006C61FE" w:rsidRPr="006C61FE">
            <w:rPr>
              <w:rFonts w:ascii="Garamond" w:hAnsi="Garamond"/>
              <w:sz w:val="24"/>
              <w:szCs w:val="24"/>
            </w:rPr>
            <w:fldChar w:fldCharType="begin"/>
          </w:r>
          <w:r w:rsidR="006C61FE" w:rsidRPr="006C61FE">
            <w:rPr>
              <w:rFonts w:ascii="Garamond" w:hAnsi="Garamond"/>
              <w:sz w:val="24"/>
              <w:szCs w:val="24"/>
            </w:rPr>
            <w:instrText xml:space="preserve">CITATION Hid09 \l 1033 </w:instrText>
          </w:r>
          <w:r w:rsidR="006C61FE" w:rsidRPr="006C61FE">
            <w:rPr>
              <w:rFonts w:ascii="Garamond" w:hAnsi="Garamond"/>
              <w:sz w:val="24"/>
              <w:szCs w:val="24"/>
            </w:rPr>
            <w:fldChar w:fldCharType="separate"/>
          </w:r>
          <w:r w:rsidR="006C61FE" w:rsidRPr="006C61FE">
            <w:rPr>
              <w:rFonts w:ascii="Garamond" w:hAnsi="Garamond"/>
              <w:noProof/>
              <w:sz w:val="24"/>
              <w:szCs w:val="24"/>
            </w:rPr>
            <w:t>(Hidayat &amp; Alimul, 2009)</w:t>
          </w:r>
          <w:r w:rsidR="006C61FE" w:rsidRPr="006C61FE">
            <w:rPr>
              <w:rFonts w:ascii="Garamond" w:hAnsi="Garamond"/>
              <w:sz w:val="24"/>
              <w:szCs w:val="24"/>
            </w:rPr>
            <w:fldChar w:fldCharType="end"/>
          </w:r>
        </w:sdtContent>
      </w:sdt>
      <w:r w:rsidRPr="006C61FE">
        <w:rPr>
          <w:rFonts w:ascii="Garamond" w:eastAsia="Garamond" w:hAnsi="Garamond" w:cs="Garamond"/>
          <w:sz w:val="24"/>
          <w:szCs w:val="24"/>
        </w:rPr>
        <w:t xml:space="preserve">. The aim of this study is to determine the process of spiritual awakening of patients with spiritual distress during the intervention of transpersonal therapy with meditation techniques. This research </w:t>
      </w:r>
      <w:r w:rsidR="004172E2">
        <w:rPr>
          <w:rFonts w:ascii="Garamond" w:eastAsia="Garamond" w:hAnsi="Garamond" w:cs="Garamond"/>
          <w:sz w:val="24"/>
          <w:szCs w:val="24"/>
          <w:lang w:val="en-US"/>
        </w:rPr>
        <w:t>used</w:t>
      </w:r>
      <w:r w:rsidRPr="006C61FE">
        <w:rPr>
          <w:rFonts w:ascii="Garamond" w:eastAsia="Garamond" w:hAnsi="Garamond" w:cs="Garamond"/>
          <w:sz w:val="24"/>
          <w:szCs w:val="24"/>
        </w:rPr>
        <w:t xml:space="preserve"> qualitative with a case study method involving a female subject aged 30 years experiencing spiritual distress. The data were obtained through deep interviews and recording of meditation reflections. The results showed that the subject received a transpersonal meditation intervention with four stages</w:t>
      </w:r>
      <w:r w:rsidR="005B6817">
        <w:rPr>
          <w:rFonts w:ascii="Garamond" w:eastAsia="Garamond" w:hAnsi="Garamond" w:cs="Garamond"/>
          <w:sz w:val="24"/>
          <w:szCs w:val="24"/>
          <w:lang w:val="en-US"/>
        </w:rPr>
        <w:t>.</w:t>
      </w:r>
      <w:r w:rsidRPr="006C61FE">
        <w:rPr>
          <w:rFonts w:ascii="Garamond" w:eastAsia="Garamond" w:hAnsi="Garamond" w:cs="Garamond"/>
          <w:sz w:val="24"/>
          <w:szCs w:val="24"/>
        </w:rPr>
        <w:t xml:space="preserve"> </w:t>
      </w:r>
      <w:r w:rsidR="005B6817">
        <w:rPr>
          <w:rFonts w:ascii="Garamond" w:eastAsia="Garamond" w:hAnsi="Garamond" w:cs="Garamond"/>
          <w:sz w:val="24"/>
          <w:szCs w:val="24"/>
          <w:lang w:val="en-US"/>
        </w:rPr>
        <w:t>T</w:t>
      </w:r>
      <w:r w:rsidRPr="006C61FE">
        <w:rPr>
          <w:rFonts w:ascii="Garamond" w:eastAsia="Garamond" w:hAnsi="Garamond" w:cs="Garamond"/>
          <w:sz w:val="24"/>
          <w:szCs w:val="24"/>
        </w:rPr>
        <w:t xml:space="preserve">he first stage is identifying and accepting past wounds; the second stage is identifying and accepting sub-personalities within oneself; the third stage is identifying the potential in oneself and the highest aspirations in oneself; The fourth stage is to identifying the body's response that arises due to the psychological aspect in oneself. The four stages of meditation help the subject </w:t>
      </w:r>
      <w:r w:rsidR="000C0CED">
        <w:rPr>
          <w:rFonts w:ascii="Garamond" w:eastAsia="Garamond" w:hAnsi="Garamond" w:cs="Garamond"/>
          <w:sz w:val="24"/>
          <w:szCs w:val="24"/>
          <w:lang w:val="en-US"/>
        </w:rPr>
        <w:t xml:space="preserve">to be able </w:t>
      </w:r>
      <w:r w:rsidR="008635DF">
        <w:rPr>
          <w:rFonts w:ascii="Garamond" w:eastAsia="Garamond" w:hAnsi="Garamond" w:cs="Garamond"/>
          <w:sz w:val="24"/>
          <w:szCs w:val="24"/>
          <w:lang w:val="en-US"/>
        </w:rPr>
        <w:t>to</w:t>
      </w:r>
      <w:r w:rsidR="000C0CED" w:rsidRPr="006C61FE">
        <w:rPr>
          <w:rFonts w:ascii="Garamond" w:eastAsia="Garamond" w:hAnsi="Garamond" w:cs="Garamond"/>
          <w:sz w:val="24"/>
          <w:szCs w:val="24"/>
        </w:rPr>
        <w:t xml:space="preserve"> make peace with past wounds, accept oneself, cultivate self-love, and find self-aspirations s</w:t>
      </w:r>
      <w:r w:rsidR="000C0CED">
        <w:rPr>
          <w:rFonts w:ascii="Garamond" w:eastAsia="Garamond" w:hAnsi="Garamond" w:cs="Garamond"/>
          <w:sz w:val="24"/>
          <w:szCs w:val="24"/>
        </w:rPr>
        <w:t>o that the subject is more cap</w:t>
      </w:r>
      <w:r w:rsidR="000C0CED" w:rsidRPr="006C61FE">
        <w:rPr>
          <w:rFonts w:ascii="Garamond" w:eastAsia="Garamond" w:hAnsi="Garamond" w:cs="Garamond"/>
          <w:sz w:val="24"/>
          <w:szCs w:val="24"/>
        </w:rPr>
        <w:t xml:space="preserve">able </w:t>
      </w:r>
      <w:r w:rsidR="00ED6756">
        <w:rPr>
          <w:rFonts w:ascii="Garamond" w:eastAsia="Garamond" w:hAnsi="Garamond" w:cs="Garamond"/>
          <w:sz w:val="24"/>
          <w:szCs w:val="24"/>
          <w:lang w:val="en-US"/>
        </w:rPr>
        <w:t>of feeling</w:t>
      </w:r>
      <w:r w:rsidR="000C0CED" w:rsidRPr="006C61FE">
        <w:rPr>
          <w:rFonts w:ascii="Garamond" w:eastAsia="Garamond" w:hAnsi="Garamond" w:cs="Garamond"/>
          <w:sz w:val="24"/>
          <w:szCs w:val="24"/>
        </w:rPr>
        <w:t xml:space="preserve"> calm and peace within</w:t>
      </w:r>
      <w:r w:rsidR="000C0CED">
        <w:rPr>
          <w:rFonts w:ascii="Garamond" w:eastAsia="Garamond" w:hAnsi="Garamond" w:cs="Garamond"/>
          <w:sz w:val="24"/>
          <w:szCs w:val="24"/>
          <w:lang w:val="en-US"/>
        </w:rPr>
        <w:t xml:space="preserve"> herself</w:t>
      </w:r>
      <w:r w:rsidR="000C0CED" w:rsidRPr="006C61FE">
        <w:rPr>
          <w:rFonts w:ascii="Garamond" w:eastAsia="Garamond" w:hAnsi="Garamond" w:cs="Garamond"/>
          <w:sz w:val="24"/>
          <w:szCs w:val="24"/>
        </w:rPr>
        <w:t>.</w:t>
      </w:r>
      <w:r w:rsidR="009E675A">
        <w:rPr>
          <w:rFonts w:ascii="Garamond" w:eastAsia="Garamond" w:hAnsi="Garamond" w:cs="Garamond"/>
          <w:sz w:val="24"/>
          <w:szCs w:val="24"/>
          <w:lang w:val="en-US"/>
        </w:rPr>
        <w:t xml:space="preserve"> </w:t>
      </w:r>
      <w:r w:rsidR="008E092D">
        <w:rPr>
          <w:rFonts w:ascii="Garamond" w:eastAsia="Garamond" w:hAnsi="Garamond" w:cs="Garamond"/>
          <w:sz w:val="24"/>
          <w:szCs w:val="24"/>
          <w:lang w:val="en-US"/>
        </w:rPr>
        <w:t>Besides that</w:t>
      </w:r>
      <w:r w:rsidR="009E675A">
        <w:rPr>
          <w:rFonts w:ascii="Garamond" w:eastAsia="Garamond" w:hAnsi="Garamond" w:cs="Garamond"/>
          <w:sz w:val="24"/>
          <w:szCs w:val="24"/>
          <w:lang w:val="en-US"/>
        </w:rPr>
        <w:t xml:space="preserve">, </w:t>
      </w:r>
      <w:r w:rsidR="001D6A38">
        <w:rPr>
          <w:rFonts w:ascii="Garamond" w:eastAsia="Garamond" w:hAnsi="Garamond" w:cs="Garamond"/>
          <w:sz w:val="24"/>
          <w:szCs w:val="24"/>
          <w:lang w:val="en-US"/>
        </w:rPr>
        <w:t xml:space="preserve">the subject </w:t>
      </w:r>
      <w:r w:rsidR="007E4A98">
        <w:rPr>
          <w:rFonts w:ascii="Garamond" w:eastAsia="Garamond" w:hAnsi="Garamond" w:cs="Garamond"/>
          <w:sz w:val="24"/>
          <w:szCs w:val="24"/>
          <w:lang w:val="en-US"/>
        </w:rPr>
        <w:t xml:space="preserve">can </w:t>
      </w:r>
      <w:r w:rsidRPr="006C61FE">
        <w:rPr>
          <w:rFonts w:ascii="Garamond" w:eastAsia="Garamond" w:hAnsi="Garamond" w:cs="Garamond"/>
          <w:sz w:val="24"/>
          <w:szCs w:val="24"/>
        </w:rPr>
        <w:t xml:space="preserve">achieve spiritual awakening in the form of an awareness of belief in her God, including the belief that her God is Allah SWT, believing in Islam as her religion, and knowing the existence of her God. </w:t>
      </w:r>
    </w:p>
    <w:p w14:paraId="194494FC" w14:textId="77777777" w:rsidR="00DC01CC" w:rsidRPr="006C61FE" w:rsidRDefault="00DC01CC" w:rsidP="006600B7">
      <w:pPr>
        <w:spacing w:after="120" w:line="240" w:lineRule="auto"/>
        <w:jc w:val="both"/>
        <w:rPr>
          <w:rFonts w:ascii="Garamond" w:eastAsia="Garamond" w:hAnsi="Garamond" w:cs="Garamond"/>
          <w:b/>
          <w:sz w:val="24"/>
          <w:szCs w:val="24"/>
        </w:rPr>
      </w:pPr>
      <w:r w:rsidRPr="006C61FE">
        <w:rPr>
          <w:rFonts w:ascii="Garamond" w:eastAsia="Garamond" w:hAnsi="Garamond" w:cs="Garamond"/>
          <w:b/>
          <w:sz w:val="24"/>
          <w:szCs w:val="24"/>
        </w:rPr>
        <w:t>Keywords</w:t>
      </w:r>
      <w:r w:rsidRPr="006C61FE">
        <w:rPr>
          <w:rFonts w:ascii="Garamond" w:eastAsia="Garamond" w:hAnsi="Garamond" w:cs="Garamond"/>
          <w:sz w:val="24"/>
          <w:szCs w:val="24"/>
        </w:rPr>
        <w:t xml:space="preserve">: </w:t>
      </w:r>
      <w:r w:rsidRPr="006C61FE">
        <w:rPr>
          <w:rFonts w:ascii="Garamond" w:eastAsia="Garamond" w:hAnsi="Garamond" w:cs="Garamond"/>
          <w:i/>
          <w:sz w:val="24"/>
          <w:szCs w:val="24"/>
        </w:rPr>
        <w:t>spiritual distress, spiritual awakening, meditation, transpersonal</w:t>
      </w:r>
    </w:p>
    <w:p w14:paraId="194494FD" w14:textId="77777777" w:rsidR="008F242D" w:rsidRPr="006C61FE" w:rsidRDefault="008F242D" w:rsidP="006600B7">
      <w:pPr>
        <w:pBdr>
          <w:top w:val="nil"/>
          <w:left w:val="nil"/>
          <w:bottom w:val="nil"/>
          <w:right w:val="nil"/>
          <w:between w:val="nil"/>
        </w:pBdr>
        <w:spacing w:after="0" w:line="240" w:lineRule="auto"/>
        <w:rPr>
          <w:rFonts w:ascii="Garamond" w:eastAsia="Garamond" w:hAnsi="Garamond" w:cs="Garamond"/>
          <w:color w:val="000000"/>
          <w:sz w:val="24"/>
          <w:szCs w:val="24"/>
        </w:rPr>
      </w:pPr>
    </w:p>
    <w:tbl>
      <w:tblPr>
        <w:tblStyle w:val="a"/>
        <w:tblW w:w="8929" w:type="dxa"/>
        <w:tblInd w:w="133" w:type="dxa"/>
        <w:tblBorders>
          <w:top w:val="nil"/>
          <w:left w:val="nil"/>
          <w:bottom w:val="single" w:sz="18" w:space="0" w:color="2E74B5"/>
          <w:right w:val="nil"/>
          <w:insideH w:val="nil"/>
          <w:insideV w:val="nil"/>
        </w:tblBorders>
        <w:tblLayout w:type="fixed"/>
        <w:tblLook w:val="0000" w:firstRow="0" w:lastRow="0" w:firstColumn="0" w:lastColumn="0" w:noHBand="0" w:noVBand="0"/>
      </w:tblPr>
      <w:tblGrid>
        <w:gridCol w:w="2414"/>
        <w:gridCol w:w="6515"/>
      </w:tblGrid>
      <w:tr w:rsidR="008F242D" w:rsidRPr="006C61FE" w14:paraId="19449500" w14:textId="77777777">
        <w:trPr>
          <w:trHeight w:val="1052"/>
        </w:trPr>
        <w:tc>
          <w:tcPr>
            <w:tcW w:w="2414" w:type="dxa"/>
          </w:tcPr>
          <w:p w14:paraId="194494FE" w14:textId="77777777" w:rsidR="008F242D" w:rsidRPr="006C61FE" w:rsidRDefault="002B000D" w:rsidP="006600B7">
            <w:pPr>
              <w:spacing w:after="0" w:line="240" w:lineRule="auto"/>
              <w:jc w:val="both"/>
              <w:rPr>
                <w:rFonts w:ascii="Garamond" w:hAnsi="Garamond"/>
                <w:sz w:val="24"/>
                <w:szCs w:val="24"/>
              </w:rPr>
            </w:pPr>
            <w:r w:rsidRPr="006C61FE">
              <w:rPr>
                <w:rFonts w:ascii="Garamond" w:hAnsi="Garamond"/>
                <w:noProof/>
                <w:sz w:val="24"/>
                <w:szCs w:val="24"/>
                <w:lang w:val="en-US"/>
              </w:rPr>
              <w:drawing>
                <wp:inline distT="0" distB="0" distL="114300" distR="114300" wp14:anchorId="19449543" wp14:editId="19449544">
                  <wp:extent cx="704850" cy="7048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04850" cy="704850"/>
                          </a:xfrm>
                          <a:prstGeom prst="rect">
                            <a:avLst/>
                          </a:prstGeom>
                          <a:ln/>
                        </pic:spPr>
                      </pic:pic>
                    </a:graphicData>
                  </a:graphic>
                </wp:inline>
              </w:drawing>
            </w:r>
          </w:p>
        </w:tc>
        <w:tc>
          <w:tcPr>
            <w:tcW w:w="6515" w:type="dxa"/>
          </w:tcPr>
          <w:p w14:paraId="194494FF" w14:textId="77777777" w:rsidR="008F242D" w:rsidRPr="006C61FE" w:rsidRDefault="002B000D" w:rsidP="006600B7">
            <w:pPr>
              <w:pBdr>
                <w:top w:val="nil"/>
                <w:left w:val="nil"/>
                <w:bottom w:val="nil"/>
                <w:right w:val="nil"/>
                <w:between w:val="nil"/>
              </w:pBdr>
              <w:spacing w:after="0" w:line="240" w:lineRule="auto"/>
              <w:jc w:val="right"/>
              <w:rPr>
                <w:rFonts w:ascii="Garamond" w:eastAsia="Georgia" w:hAnsi="Garamond" w:cs="Georgia"/>
                <w:color w:val="000000"/>
                <w:sz w:val="24"/>
                <w:szCs w:val="24"/>
              </w:rPr>
            </w:pPr>
            <w:r w:rsidRPr="006C61FE">
              <w:rPr>
                <w:rFonts w:ascii="Garamond" w:eastAsia="Georgia" w:hAnsi="Garamond" w:cs="Georgia"/>
                <w:color w:val="000000"/>
                <w:sz w:val="24"/>
                <w:szCs w:val="24"/>
              </w:rPr>
              <w:t xml:space="preserve">This is an open-access article under the </w:t>
            </w:r>
            <w:hyperlink r:id="rId10">
              <w:r w:rsidRPr="006C61FE">
                <w:rPr>
                  <w:rFonts w:ascii="Garamond" w:eastAsia="Georgia" w:hAnsi="Garamond" w:cs="Georgia"/>
                  <w:color w:val="0000FF"/>
                  <w:sz w:val="24"/>
                  <w:szCs w:val="24"/>
                  <w:u w:val="single"/>
                </w:rPr>
                <w:t>CC–BY-SA</w:t>
              </w:r>
            </w:hyperlink>
            <w:r w:rsidRPr="006C61FE">
              <w:rPr>
                <w:rFonts w:ascii="Garamond" w:eastAsia="Georgia" w:hAnsi="Garamond" w:cs="Georgia"/>
                <w:color w:val="000000"/>
                <w:sz w:val="24"/>
                <w:szCs w:val="24"/>
              </w:rPr>
              <w:t xml:space="preserve"> license.</w:t>
            </w:r>
          </w:p>
        </w:tc>
      </w:tr>
    </w:tbl>
    <w:p w14:paraId="19449501" w14:textId="77777777" w:rsidR="008F242D" w:rsidRPr="006C61FE" w:rsidRDefault="008F242D" w:rsidP="006600B7">
      <w:pPr>
        <w:pBdr>
          <w:top w:val="nil"/>
          <w:left w:val="nil"/>
          <w:bottom w:val="nil"/>
          <w:right w:val="nil"/>
          <w:between w:val="nil"/>
        </w:pBdr>
        <w:spacing w:after="0" w:line="240" w:lineRule="auto"/>
        <w:rPr>
          <w:rFonts w:ascii="Garamond" w:eastAsia="Garamond" w:hAnsi="Garamond" w:cs="Garamond"/>
          <w:color w:val="000000"/>
          <w:sz w:val="24"/>
          <w:szCs w:val="24"/>
        </w:rPr>
        <w:sectPr w:rsidR="008F242D" w:rsidRPr="006C61FE">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851" w:footer="454" w:gutter="0"/>
          <w:pgNumType w:start="2"/>
          <w:cols w:space="720" w:equalWidth="0">
            <w:col w:w="9360"/>
          </w:cols>
          <w:titlePg/>
        </w:sectPr>
      </w:pPr>
    </w:p>
    <w:p w14:paraId="19449502" w14:textId="77777777" w:rsidR="00DC01CC" w:rsidRPr="006C61FE" w:rsidRDefault="00DC01CC" w:rsidP="006600B7">
      <w:pPr>
        <w:spacing w:before="300" w:after="120" w:line="240" w:lineRule="auto"/>
        <w:rPr>
          <w:rFonts w:ascii="Garamond" w:eastAsia="Garamond" w:hAnsi="Garamond" w:cs="Garamond"/>
          <w:b/>
          <w:sz w:val="24"/>
          <w:szCs w:val="24"/>
        </w:rPr>
      </w:pPr>
      <w:r w:rsidRPr="006C61FE">
        <w:rPr>
          <w:rFonts w:ascii="Garamond" w:eastAsia="Garamond" w:hAnsi="Garamond" w:cs="Garamond"/>
          <w:b/>
          <w:sz w:val="24"/>
          <w:szCs w:val="24"/>
        </w:rPr>
        <w:t>Introduction</w:t>
      </w:r>
    </w:p>
    <w:p w14:paraId="19449503" w14:textId="2C81E4C4" w:rsidR="00DC01CC" w:rsidRPr="006C61FE" w:rsidRDefault="00DC01CC" w:rsidP="006600B7">
      <w:pPr>
        <w:spacing w:after="0" w:line="240" w:lineRule="auto"/>
        <w:ind w:firstLine="450"/>
        <w:jc w:val="both"/>
        <w:rPr>
          <w:rFonts w:ascii="Garamond" w:hAnsi="Garamond"/>
          <w:sz w:val="24"/>
          <w:szCs w:val="24"/>
        </w:rPr>
      </w:pPr>
      <w:r w:rsidRPr="006C61FE">
        <w:rPr>
          <w:rFonts w:ascii="Garamond" w:eastAsia="Garamond" w:hAnsi="Garamond" w:cs="Garamond"/>
          <w:sz w:val="24"/>
          <w:szCs w:val="24"/>
        </w:rPr>
        <w:t xml:space="preserve">Spirituality is the essence of humans that enters and influences human life, then manifests in thoughts, behavior, and relationships with oneself, others, nature, and God </w:t>
      </w:r>
      <w:sdt>
        <w:sdtPr>
          <w:rPr>
            <w:rFonts w:ascii="Garamond" w:hAnsi="Garamond"/>
            <w:sz w:val="24"/>
            <w:szCs w:val="24"/>
          </w:rPr>
          <w:id w:val="-354193921"/>
          <w:citation/>
        </w:sdtPr>
        <w:sdtEndPr/>
        <w:sdtContent>
          <w:r w:rsidR="001D478E" w:rsidRPr="006C61FE">
            <w:rPr>
              <w:rFonts w:ascii="Garamond" w:hAnsi="Garamond"/>
              <w:sz w:val="24"/>
              <w:szCs w:val="24"/>
            </w:rPr>
            <w:fldChar w:fldCharType="begin"/>
          </w:r>
          <w:r w:rsidR="001D478E" w:rsidRPr="006C61FE">
            <w:rPr>
              <w:rFonts w:ascii="Garamond" w:hAnsi="Garamond"/>
              <w:sz w:val="24"/>
              <w:szCs w:val="24"/>
            </w:rPr>
            <w:instrText xml:space="preserve">CITATION Dos00 \l 1033 </w:instrText>
          </w:r>
          <w:r w:rsidR="001D478E" w:rsidRPr="006C61FE">
            <w:rPr>
              <w:rFonts w:ascii="Garamond" w:hAnsi="Garamond"/>
              <w:sz w:val="24"/>
              <w:szCs w:val="24"/>
            </w:rPr>
            <w:fldChar w:fldCharType="separate"/>
          </w:r>
          <w:r w:rsidR="001D478E" w:rsidRPr="006C61FE">
            <w:rPr>
              <w:rFonts w:ascii="Garamond" w:hAnsi="Garamond"/>
              <w:noProof/>
              <w:sz w:val="24"/>
              <w:szCs w:val="24"/>
            </w:rPr>
            <w:t>(Guazetta &amp; Dossey, 2000)</w:t>
          </w:r>
          <w:r w:rsidR="001D478E" w:rsidRPr="006C61FE">
            <w:rPr>
              <w:rFonts w:ascii="Garamond" w:hAnsi="Garamond"/>
              <w:sz w:val="24"/>
              <w:szCs w:val="24"/>
            </w:rPr>
            <w:fldChar w:fldCharType="end"/>
          </w:r>
        </w:sdtContent>
      </w:sdt>
      <w:r w:rsidRPr="006C61FE">
        <w:rPr>
          <w:rFonts w:ascii="Garamond" w:eastAsia="Garamond" w:hAnsi="Garamond" w:cs="Garamond"/>
          <w:sz w:val="24"/>
          <w:szCs w:val="24"/>
        </w:rPr>
        <w:t xml:space="preserve">. Similar to the opinion of Reed (1992) that spiritual includes intrapersonal, interpersonal, and transpersonal relationships. Lestari (2012) explained that spirituality and faith are the most powerful dimensions </w:t>
      </w:r>
      <w:r w:rsidR="0079597A">
        <w:rPr>
          <w:rFonts w:ascii="Garamond" w:eastAsia="Garamond" w:hAnsi="Garamond" w:cs="Garamond"/>
          <w:sz w:val="24"/>
          <w:szCs w:val="24"/>
          <w:lang w:val="en-US"/>
        </w:rPr>
        <w:t>of</w:t>
      </w:r>
      <w:r w:rsidRPr="006C61FE">
        <w:rPr>
          <w:rFonts w:ascii="Garamond" w:eastAsia="Garamond" w:hAnsi="Garamond" w:cs="Garamond"/>
          <w:sz w:val="24"/>
          <w:szCs w:val="24"/>
        </w:rPr>
        <w:t xml:space="preserve"> human experience because spiritual beliefs provide the basis for the values </w:t>
      </w:r>
      <w:r w:rsidRPr="006C61FE">
        <w:rPr>
          <w:rFonts w:ascii="Times New Roman" w:eastAsia="Garamond" w:hAnsi="Times New Roman" w:cs="Times New Roman"/>
          <w:sz w:val="24"/>
          <w:szCs w:val="24"/>
        </w:rPr>
        <w:t>​​</w:t>
      </w:r>
      <w:r w:rsidRPr="006C61FE">
        <w:rPr>
          <w:rFonts w:ascii="Garamond" w:eastAsia="Garamond" w:hAnsi="Garamond" w:cs="Garamond"/>
          <w:sz w:val="24"/>
          <w:szCs w:val="24"/>
        </w:rPr>
        <w:t xml:space="preserve">held. </w:t>
      </w:r>
      <w:r w:rsidRPr="006C61FE">
        <w:rPr>
          <w:rFonts w:ascii="Garamond" w:eastAsia="Garamond" w:hAnsi="Garamond" w:cs="Garamond"/>
          <w:sz w:val="24"/>
          <w:szCs w:val="24"/>
          <w:highlight w:val="white"/>
        </w:rPr>
        <w:t>So, spiritual refers to the inner quality that an individual feels in relation to God, other creatures, and conscience.</w:t>
      </w:r>
    </w:p>
    <w:p w14:paraId="19449504" w14:textId="77777777" w:rsidR="00DC01CC" w:rsidRPr="006C61FE" w:rsidRDefault="00DC01CC" w:rsidP="006600B7">
      <w:pPr>
        <w:spacing w:after="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t>The theologians strengthen the opinion that belief in the Oneness of God is human nature. This is based on the word of Allah in the letter Al-A'raf (7) verse 172:</w:t>
      </w:r>
    </w:p>
    <w:p w14:paraId="19449505" w14:textId="77777777" w:rsidR="00DC01CC" w:rsidRPr="006C61FE" w:rsidRDefault="00DC01CC" w:rsidP="006600B7">
      <w:pPr>
        <w:spacing w:after="0" w:line="240" w:lineRule="auto"/>
        <w:ind w:left="426"/>
        <w:jc w:val="both"/>
        <w:rPr>
          <w:rFonts w:ascii="Garamond" w:eastAsia="Garamond" w:hAnsi="Garamond" w:cs="Garamond"/>
          <w:i/>
          <w:sz w:val="24"/>
          <w:szCs w:val="24"/>
        </w:rPr>
      </w:pPr>
      <w:r w:rsidRPr="006C61FE">
        <w:rPr>
          <w:rFonts w:ascii="Garamond" w:eastAsia="Garamond" w:hAnsi="Garamond" w:cs="Garamond"/>
          <w:i/>
          <w:sz w:val="24"/>
          <w:szCs w:val="24"/>
        </w:rPr>
        <w:t>And (remember), when your Lord brought out the children of Adam from their sulbi and Allah took witness against their souls (saying), "Am I not this your God?" They replied "Yes (You are our Lord), we are witnesses.</w:t>
      </w:r>
    </w:p>
    <w:p w14:paraId="19449506" w14:textId="7F7ABAE5" w:rsidR="00DC01CC" w:rsidRPr="006C61FE" w:rsidRDefault="00DC01CC" w:rsidP="006600B7">
      <w:pPr>
        <w:spacing w:after="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t>The verse above contains the agreement between humans and God before the spirit is breathed into the body, a</w:t>
      </w:r>
      <w:r w:rsidR="001573EE">
        <w:rPr>
          <w:rFonts w:ascii="Garamond" w:eastAsia="Garamond" w:hAnsi="Garamond" w:cs="Garamond"/>
          <w:sz w:val="24"/>
          <w:szCs w:val="24"/>
          <w:lang w:val="en-US"/>
        </w:rPr>
        <w:t>n</w:t>
      </w:r>
      <w:r w:rsidRPr="006C61FE">
        <w:rPr>
          <w:rFonts w:ascii="Garamond" w:eastAsia="Garamond" w:hAnsi="Garamond" w:cs="Garamond"/>
          <w:sz w:val="24"/>
          <w:szCs w:val="24"/>
        </w:rPr>
        <w:t xml:space="preserve"> agreement for humans to always acknowledge God as </w:t>
      </w:r>
      <w:r w:rsidRPr="00E00DF4">
        <w:rPr>
          <w:rFonts w:ascii="Garamond" w:eastAsia="Garamond" w:hAnsi="Garamond" w:cs="Garamond"/>
          <w:i/>
          <w:iCs/>
          <w:sz w:val="24"/>
          <w:szCs w:val="24"/>
        </w:rPr>
        <w:t>Rabb</w:t>
      </w:r>
      <w:r w:rsidRPr="006C61FE">
        <w:rPr>
          <w:rFonts w:ascii="Garamond" w:eastAsia="Garamond" w:hAnsi="Garamond" w:cs="Garamond"/>
          <w:sz w:val="24"/>
          <w:szCs w:val="24"/>
        </w:rPr>
        <w:t>. The spirit that is in humans is the</w:t>
      </w:r>
      <w:r w:rsidR="001957F6" w:rsidRPr="006C61FE">
        <w:rPr>
          <w:rFonts w:ascii="Garamond" w:eastAsia="Garamond" w:hAnsi="Garamond" w:cs="Garamond"/>
          <w:sz w:val="24"/>
          <w:szCs w:val="24"/>
          <w:lang w:val="en-US"/>
        </w:rPr>
        <w:t xml:space="preserve"> </w:t>
      </w:r>
      <w:r w:rsidR="001957F6" w:rsidRPr="006C61FE">
        <w:rPr>
          <w:rFonts w:ascii="Garamond" w:eastAsia="Garamond" w:hAnsi="Garamond" w:cs="Garamond"/>
          <w:sz w:val="24"/>
          <w:szCs w:val="24"/>
        </w:rPr>
        <w:t>spirit of God</w:t>
      </w:r>
      <w:r w:rsidRPr="006C61FE">
        <w:rPr>
          <w:rFonts w:ascii="Garamond" w:eastAsia="Garamond" w:hAnsi="Garamond" w:cs="Garamond"/>
          <w:sz w:val="24"/>
          <w:szCs w:val="24"/>
        </w:rPr>
        <w:t xml:space="preserve"> </w:t>
      </w:r>
      <w:r w:rsidR="001957F6" w:rsidRPr="006C61FE">
        <w:rPr>
          <w:rFonts w:ascii="Garamond" w:eastAsia="Garamond" w:hAnsi="Garamond" w:cs="Garamond"/>
          <w:sz w:val="24"/>
          <w:szCs w:val="24"/>
          <w:lang w:val="en-US"/>
        </w:rPr>
        <w:t>(</w:t>
      </w:r>
      <w:r w:rsidRPr="006C61FE">
        <w:rPr>
          <w:rFonts w:ascii="Garamond" w:eastAsia="Garamond" w:hAnsi="Garamond" w:cs="Garamond"/>
          <w:i/>
          <w:sz w:val="24"/>
          <w:szCs w:val="24"/>
        </w:rPr>
        <w:t>Ruh Ilahi</w:t>
      </w:r>
      <w:r w:rsidR="001957F6" w:rsidRPr="006C61FE">
        <w:rPr>
          <w:rFonts w:ascii="Garamond" w:eastAsia="Garamond" w:hAnsi="Garamond" w:cs="Garamond"/>
          <w:sz w:val="24"/>
          <w:szCs w:val="24"/>
          <w:lang w:val="en-US"/>
        </w:rPr>
        <w:t>)</w:t>
      </w:r>
      <w:r w:rsidR="001957F6" w:rsidRPr="006C61FE">
        <w:rPr>
          <w:rFonts w:ascii="Garamond" w:eastAsia="Garamond" w:hAnsi="Garamond" w:cs="Garamond"/>
          <w:i/>
          <w:sz w:val="24"/>
          <w:szCs w:val="24"/>
          <w:lang w:val="en-US"/>
        </w:rPr>
        <w:t xml:space="preserve"> </w:t>
      </w:r>
      <w:r w:rsidRPr="006C61FE">
        <w:rPr>
          <w:rFonts w:ascii="Garamond" w:eastAsia="Garamond" w:hAnsi="Garamond" w:cs="Garamond"/>
          <w:sz w:val="24"/>
          <w:szCs w:val="24"/>
        </w:rPr>
        <w:t>and humans are the only creatures in the world whose element of creation there is a divine spirit. Therefore, humans have divine potentials within themselves and are attached to basic traits</w:t>
      </w:r>
      <w:r w:rsidR="0063227A">
        <w:rPr>
          <w:rFonts w:ascii="Garamond" w:eastAsia="Garamond" w:hAnsi="Garamond" w:cs="Garamond"/>
          <w:sz w:val="24"/>
          <w:szCs w:val="24"/>
          <w:lang w:val="en-US"/>
        </w:rPr>
        <w:t>,</w:t>
      </w:r>
      <w:r w:rsidRPr="006C61FE">
        <w:rPr>
          <w:rFonts w:ascii="Garamond" w:eastAsia="Garamond" w:hAnsi="Garamond" w:cs="Garamond"/>
          <w:sz w:val="24"/>
          <w:szCs w:val="24"/>
        </w:rPr>
        <w:t xml:space="preserve"> as possessed by Allah, such as the nature of Allah as Ar-Rahman</w:t>
      </w:r>
      <w:r w:rsidR="003F7101">
        <w:rPr>
          <w:rFonts w:ascii="Garamond" w:eastAsia="Garamond" w:hAnsi="Garamond" w:cs="Garamond"/>
          <w:sz w:val="24"/>
          <w:szCs w:val="24"/>
          <w:lang w:val="en-US"/>
        </w:rPr>
        <w:t>,</w:t>
      </w:r>
      <w:r w:rsidRPr="006C61FE">
        <w:rPr>
          <w:rFonts w:ascii="Garamond" w:eastAsia="Garamond" w:hAnsi="Garamond" w:cs="Garamond"/>
          <w:sz w:val="24"/>
          <w:szCs w:val="24"/>
        </w:rPr>
        <w:t xml:space="preserve"> in which humans also have the nature of affection for all creatures </w:t>
      </w:r>
      <w:sdt>
        <w:sdtPr>
          <w:rPr>
            <w:rFonts w:ascii="Garamond" w:hAnsi="Garamond"/>
            <w:sz w:val="24"/>
            <w:szCs w:val="24"/>
          </w:rPr>
          <w:id w:val="976802012"/>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 CITATION Nas05 \l 1033 </w:instrText>
          </w:r>
          <w:r w:rsidRPr="006C61FE">
            <w:rPr>
              <w:rFonts w:ascii="Garamond" w:hAnsi="Garamond"/>
              <w:sz w:val="24"/>
              <w:szCs w:val="24"/>
            </w:rPr>
            <w:fldChar w:fldCharType="separate"/>
          </w:r>
          <w:r w:rsidRPr="006C61FE">
            <w:rPr>
              <w:rFonts w:ascii="Garamond" w:hAnsi="Garamond"/>
              <w:noProof/>
              <w:sz w:val="24"/>
              <w:szCs w:val="24"/>
            </w:rPr>
            <w:t>(Nashori, 2005)</w:t>
          </w:r>
          <w:r w:rsidRPr="006C61FE">
            <w:rPr>
              <w:rFonts w:ascii="Garamond" w:hAnsi="Garamond"/>
              <w:sz w:val="24"/>
              <w:szCs w:val="24"/>
            </w:rPr>
            <w:fldChar w:fldCharType="end"/>
          </w:r>
        </w:sdtContent>
      </w:sdt>
      <w:r w:rsidRPr="006C61FE">
        <w:rPr>
          <w:rFonts w:ascii="Garamond" w:hAnsi="Garamond"/>
          <w:sz w:val="24"/>
          <w:szCs w:val="24"/>
        </w:rPr>
        <w:t>.</w:t>
      </w:r>
      <w:r w:rsidRPr="006C61FE">
        <w:rPr>
          <w:rFonts w:ascii="Garamond" w:eastAsia="Garamond" w:hAnsi="Garamond" w:cs="Garamond"/>
          <w:sz w:val="24"/>
          <w:szCs w:val="24"/>
        </w:rPr>
        <w:t xml:space="preserve"> </w:t>
      </w:r>
    </w:p>
    <w:p w14:paraId="19449507" w14:textId="56E5C750" w:rsidR="00DC01CC" w:rsidRPr="006C61FE" w:rsidRDefault="001D478E" w:rsidP="006600B7">
      <w:pPr>
        <w:spacing w:after="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lastRenderedPageBreak/>
        <w:t>Bukhart (</w:t>
      </w:r>
      <w:r w:rsidRPr="006C61FE">
        <w:rPr>
          <w:rFonts w:ascii="Garamond" w:eastAsia="Garamond" w:hAnsi="Garamond" w:cs="Garamond"/>
          <w:sz w:val="24"/>
          <w:szCs w:val="24"/>
          <w:lang w:val="en-US"/>
        </w:rPr>
        <w:t>2011</w:t>
      </w:r>
      <w:r w:rsidR="00DC01CC" w:rsidRPr="006C61FE">
        <w:rPr>
          <w:rFonts w:ascii="Garamond" w:eastAsia="Garamond" w:hAnsi="Garamond" w:cs="Garamond"/>
          <w:sz w:val="24"/>
          <w:szCs w:val="24"/>
        </w:rPr>
        <w:t>)</w:t>
      </w:r>
      <w:r w:rsidR="00DC01CC" w:rsidRPr="006C61FE">
        <w:rPr>
          <w:rFonts w:ascii="Garamond" w:eastAsia="Garamond" w:hAnsi="Garamond" w:cs="Garamond"/>
          <w:color w:val="FF0000"/>
          <w:sz w:val="24"/>
          <w:szCs w:val="24"/>
        </w:rPr>
        <w:t xml:space="preserve"> </w:t>
      </w:r>
      <w:r w:rsidR="00DC01CC" w:rsidRPr="006C61FE">
        <w:rPr>
          <w:rFonts w:ascii="Garamond" w:eastAsia="Garamond" w:hAnsi="Garamond" w:cs="Garamond"/>
          <w:sz w:val="24"/>
          <w:szCs w:val="24"/>
        </w:rPr>
        <w:t>describes aspects of spirituality as follows: 1) relating to the unknown and uncertainty in life; 2) find a meaning and purpose in life; 3) realize the ability to use the source of strength from oneself; and 4) have a feeling of attachment to oneself and to the Most High. According to Kozier (2004)</w:t>
      </w:r>
      <w:r w:rsidR="00D62C3A">
        <w:rPr>
          <w:rFonts w:ascii="Garamond" w:eastAsia="Garamond" w:hAnsi="Garamond" w:cs="Garamond"/>
          <w:sz w:val="24"/>
          <w:szCs w:val="24"/>
          <w:lang w:val="en-US"/>
        </w:rPr>
        <w:t>,</w:t>
      </w:r>
      <w:r w:rsidR="00DC01CC" w:rsidRPr="006C61FE">
        <w:rPr>
          <w:rFonts w:ascii="Garamond" w:eastAsia="Garamond" w:hAnsi="Garamond" w:cs="Garamond"/>
          <w:sz w:val="24"/>
          <w:szCs w:val="24"/>
        </w:rPr>
        <w:t xml:space="preserve"> spiritual needs are the need to find meaning and purpose in life, the need to love and be loved, the need to give and get forgiveness. Therefore, spirituality is a basic human need that is very important to be fulfilled properly in life.</w:t>
      </w:r>
    </w:p>
    <w:p w14:paraId="19449508" w14:textId="53B2C3A1" w:rsidR="00DC01CC" w:rsidRPr="006C61FE" w:rsidRDefault="00DC01CC" w:rsidP="006600B7">
      <w:pPr>
        <w:spacing w:after="0" w:line="240" w:lineRule="auto"/>
        <w:ind w:firstLine="450"/>
        <w:jc w:val="both"/>
        <w:rPr>
          <w:rFonts w:ascii="Garamond" w:eastAsia="Arial" w:hAnsi="Garamond" w:cs="Arial"/>
          <w:sz w:val="24"/>
          <w:szCs w:val="24"/>
        </w:rPr>
      </w:pPr>
      <w:r w:rsidRPr="006C61FE">
        <w:rPr>
          <w:rFonts w:ascii="Garamond" w:eastAsia="Garamond" w:hAnsi="Garamond" w:cs="Garamond"/>
          <w:sz w:val="24"/>
          <w:szCs w:val="24"/>
        </w:rPr>
        <w:t xml:space="preserve">However, not all of these needs can be fulfilled properly, causing spiritual distress, </w:t>
      </w:r>
      <w:r w:rsidR="000E68EF">
        <w:rPr>
          <w:rFonts w:ascii="Garamond" w:eastAsia="Garamond" w:hAnsi="Garamond" w:cs="Garamond"/>
          <w:sz w:val="24"/>
          <w:szCs w:val="24"/>
          <w:lang w:val="en-US"/>
        </w:rPr>
        <w:t>which is a</w:t>
      </w:r>
      <w:r w:rsidR="000E68EF" w:rsidRPr="006C61FE">
        <w:rPr>
          <w:rFonts w:ascii="Garamond" w:eastAsia="Garamond" w:hAnsi="Garamond" w:cs="Garamond"/>
          <w:sz w:val="24"/>
          <w:szCs w:val="24"/>
        </w:rPr>
        <w:t xml:space="preserve"> problems for individuals</w:t>
      </w:r>
      <w:r w:rsidR="000E68EF">
        <w:rPr>
          <w:rFonts w:ascii="Garamond" w:eastAsia="Garamond" w:hAnsi="Garamond" w:cs="Garamond"/>
          <w:sz w:val="24"/>
          <w:szCs w:val="24"/>
          <w:lang w:val="en-US"/>
        </w:rPr>
        <w:t xml:space="preserve"> that appear</w:t>
      </w:r>
      <w:r w:rsidR="00A6190A">
        <w:rPr>
          <w:rFonts w:ascii="Garamond" w:eastAsia="Garamond" w:hAnsi="Garamond" w:cs="Garamond"/>
          <w:sz w:val="24"/>
          <w:szCs w:val="24"/>
          <w:lang w:val="en-US"/>
        </w:rPr>
        <w:t xml:space="preserve"> during the</w:t>
      </w:r>
      <w:r w:rsidR="00A6190A" w:rsidRPr="006C61FE">
        <w:rPr>
          <w:rFonts w:ascii="Garamond" w:eastAsia="Garamond" w:hAnsi="Garamond" w:cs="Garamond"/>
          <w:sz w:val="24"/>
          <w:szCs w:val="24"/>
        </w:rPr>
        <w:t xml:space="preserve"> effort</w:t>
      </w:r>
      <w:r w:rsidRPr="006C61FE">
        <w:rPr>
          <w:rFonts w:ascii="Garamond" w:eastAsia="Garamond" w:hAnsi="Garamond" w:cs="Garamond"/>
          <w:sz w:val="24"/>
          <w:szCs w:val="24"/>
        </w:rPr>
        <w:t xml:space="preserve"> to fulfill spiritual needs </w:t>
      </w:r>
      <w:sdt>
        <w:sdtPr>
          <w:rPr>
            <w:rFonts w:ascii="Garamond" w:hAnsi="Garamond"/>
            <w:sz w:val="24"/>
            <w:szCs w:val="24"/>
          </w:rPr>
          <w:id w:val="-1674488966"/>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CITATION Hid09 \l 1033 </w:instrText>
          </w:r>
          <w:r w:rsidRPr="006C61FE">
            <w:rPr>
              <w:rFonts w:ascii="Garamond" w:hAnsi="Garamond"/>
              <w:sz w:val="24"/>
              <w:szCs w:val="24"/>
            </w:rPr>
            <w:fldChar w:fldCharType="separate"/>
          </w:r>
          <w:r w:rsidRPr="006C61FE">
            <w:rPr>
              <w:rFonts w:ascii="Garamond" w:hAnsi="Garamond"/>
              <w:noProof/>
              <w:sz w:val="24"/>
              <w:szCs w:val="24"/>
            </w:rPr>
            <w:t>(Hidayat &amp; Alimul, 2009)</w:t>
          </w:r>
          <w:r w:rsidRPr="006C61FE">
            <w:rPr>
              <w:rFonts w:ascii="Garamond" w:hAnsi="Garamond"/>
              <w:sz w:val="24"/>
              <w:szCs w:val="24"/>
            </w:rPr>
            <w:fldChar w:fldCharType="end"/>
          </w:r>
        </w:sdtContent>
      </w:sdt>
      <w:r w:rsidR="006C61FE" w:rsidRPr="006C61FE">
        <w:rPr>
          <w:rFonts w:ascii="Garamond" w:eastAsia="Garamond" w:hAnsi="Garamond" w:cs="Garamond"/>
          <w:sz w:val="24"/>
          <w:szCs w:val="24"/>
        </w:rPr>
        <w:t>.</w:t>
      </w:r>
      <w:r w:rsidRPr="006C61FE">
        <w:rPr>
          <w:rFonts w:ascii="Garamond" w:eastAsia="Garamond" w:hAnsi="Garamond" w:cs="Garamond"/>
          <w:color w:val="FF0000"/>
          <w:sz w:val="24"/>
          <w:szCs w:val="24"/>
        </w:rPr>
        <w:t xml:space="preserve"> </w:t>
      </w:r>
      <w:r w:rsidRPr="006C61FE">
        <w:rPr>
          <w:rFonts w:ascii="Garamond" w:eastAsia="Garamond" w:hAnsi="Garamond" w:cs="Garamond"/>
          <w:sz w:val="24"/>
          <w:szCs w:val="24"/>
        </w:rPr>
        <w:t>Spiritual distress is divided into three parts</w:t>
      </w:r>
      <w:r w:rsidR="005B32BF">
        <w:rPr>
          <w:rFonts w:ascii="Garamond" w:eastAsia="Garamond" w:hAnsi="Garamond" w:cs="Garamond"/>
          <w:sz w:val="24"/>
          <w:szCs w:val="24"/>
          <w:lang w:val="en-US"/>
        </w:rPr>
        <w:t>:</w:t>
      </w:r>
      <w:r w:rsidRPr="006C61FE">
        <w:rPr>
          <w:rFonts w:ascii="Garamond" w:eastAsia="Garamond" w:hAnsi="Garamond" w:cs="Garamond"/>
          <w:sz w:val="24"/>
          <w:szCs w:val="24"/>
        </w:rPr>
        <w:t xml:space="preserve"> 1) Spiritual pain, difficulty accepting the loss of loved ones or from severe suffering; 2) Spiritual worry, there is a conflict of belief and value system; and 3) Spiritual loss, the difficulty of finding peace in religious activities </w:t>
      </w:r>
      <w:sdt>
        <w:sdtPr>
          <w:rPr>
            <w:rFonts w:ascii="Garamond" w:hAnsi="Garamond"/>
            <w:sz w:val="24"/>
            <w:szCs w:val="24"/>
          </w:rPr>
          <w:id w:val="-2057769532"/>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CITATION Hid09 \l 1033 </w:instrText>
          </w:r>
          <w:r w:rsidRPr="006C61FE">
            <w:rPr>
              <w:rFonts w:ascii="Garamond" w:hAnsi="Garamond"/>
              <w:sz w:val="24"/>
              <w:szCs w:val="24"/>
            </w:rPr>
            <w:fldChar w:fldCharType="separate"/>
          </w:r>
          <w:r w:rsidRPr="006C61FE">
            <w:rPr>
              <w:rFonts w:ascii="Garamond" w:hAnsi="Garamond"/>
              <w:noProof/>
              <w:sz w:val="24"/>
              <w:szCs w:val="24"/>
            </w:rPr>
            <w:t>(Hidayat &amp; Alimul, 2009)</w:t>
          </w:r>
          <w:r w:rsidRPr="006C61FE">
            <w:rPr>
              <w:rFonts w:ascii="Garamond" w:hAnsi="Garamond"/>
              <w:sz w:val="24"/>
              <w:szCs w:val="24"/>
            </w:rPr>
            <w:fldChar w:fldCharType="end"/>
          </w:r>
        </w:sdtContent>
      </w:sdt>
      <w:r w:rsidRPr="006C61FE">
        <w:rPr>
          <w:rFonts w:ascii="Garamond" w:hAnsi="Garamond"/>
          <w:sz w:val="24"/>
          <w:szCs w:val="24"/>
        </w:rPr>
        <w:t xml:space="preserve">. </w:t>
      </w:r>
      <w:r w:rsidRPr="006C61FE">
        <w:rPr>
          <w:rFonts w:ascii="Garamond" w:eastAsia="Garamond" w:hAnsi="Garamond" w:cs="Garamond"/>
          <w:sz w:val="24"/>
          <w:szCs w:val="24"/>
        </w:rPr>
        <w:t xml:space="preserve">The psychological crisis in the form of spiritual distress in transpersonal psychology is not always a sign of psychopathology and can be part of a healthy awakening. This is known as a spiritual awakening or transpersonal experience. Spiritual awakening is a disturbing experience that results from spiritual emergence </w:t>
      </w:r>
      <w:sdt>
        <w:sdtPr>
          <w:rPr>
            <w:rFonts w:ascii="Garamond" w:hAnsi="Garamond"/>
            <w:sz w:val="24"/>
            <w:szCs w:val="24"/>
          </w:rPr>
          <w:id w:val="-775634971"/>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 CITATION Row93 \l 1033 </w:instrText>
          </w:r>
          <w:r w:rsidRPr="006C61FE">
            <w:rPr>
              <w:rFonts w:ascii="Garamond" w:hAnsi="Garamond"/>
              <w:sz w:val="24"/>
              <w:szCs w:val="24"/>
            </w:rPr>
            <w:fldChar w:fldCharType="separate"/>
          </w:r>
          <w:r w:rsidRPr="006C61FE">
            <w:rPr>
              <w:rFonts w:ascii="Garamond" w:hAnsi="Garamond"/>
              <w:noProof/>
              <w:sz w:val="24"/>
              <w:szCs w:val="24"/>
            </w:rPr>
            <w:t>(Rowan, 1993)</w:t>
          </w:r>
          <w:r w:rsidRPr="006C61FE">
            <w:rPr>
              <w:rFonts w:ascii="Garamond" w:hAnsi="Garamond"/>
              <w:sz w:val="24"/>
              <w:szCs w:val="24"/>
            </w:rPr>
            <w:fldChar w:fldCharType="end"/>
          </w:r>
        </w:sdtContent>
      </w:sdt>
      <w:r w:rsidRPr="002B4FC2">
        <w:rPr>
          <w:rFonts w:ascii="Garamond" w:eastAsia="Garamond" w:hAnsi="Garamond" w:cs="Garamond"/>
          <w:sz w:val="24"/>
          <w:szCs w:val="24"/>
        </w:rPr>
        <w:t>.</w:t>
      </w:r>
      <w:r w:rsidRPr="006C61FE">
        <w:rPr>
          <w:rFonts w:ascii="Garamond" w:eastAsia="Garamond" w:hAnsi="Garamond" w:cs="Garamond"/>
          <w:color w:val="FF0000"/>
          <w:sz w:val="24"/>
          <w:szCs w:val="24"/>
        </w:rPr>
        <w:t xml:space="preserve"> </w:t>
      </w:r>
      <w:r w:rsidRPr="006C61FE">
        <w:rPr>
          <w:rFonts w:ascii="Garamond" w:eastAsia="Garamond" w:hAnsi="Garamond" w:cs="Garamond"/>
          <w:sz w:val="24"/>
          <w:szCs w:val="24"/>
        </w:rPr>
        <w:t>People who are involved in the process of spiritual awakening will tend to develop a new appreciation of all forms of life</w:t>
      </w:r>
      <w:r w:rsidR="003A4910">
        <w:rPr>
          <w:rFonts w:ascii="Garamond" w:eastAsia="Garamond" w:hAnsi="Garamond" w:cs="Garamond"/>
          <w:sz w:val="24"/>
          <w:szCs w:val="24"/>
          <w:lang w:val="en-US"/>
        </w:rPr>
        <w:t xml:space="preserve"> </w:t>
      </w:r>
      <w:r w:rsidR="00D85F7D">
        <w:rPr>
          <w:rFonts w:ascii="Garamond" w:eastAsia="Garamond" w:hAnsi="Garamond" w:cs="Garamond"/>
          <w:sz w:val="24"/>
          <w:szCs w:val="24"/>
          <w:lang w:val="en-US"/>
        </w:rPr>
        <w:t>up to</w:t>
      </w:r>
      <w:r w:rsidRPr="006C61FE">
        <w:rPr>
          <w:rFonts w:ascii="Garamond" w:eastAsia="Garamond" w:hAnsi="Garamond" w:cs="Garamond"/>
          <w:sz w:val="24"/>
          <w:szCs w:val="24"/>
        </w:rPr>
        <w:t xml:space="preserve"> a new understanding of the union of all. The characteristics of spiritual awakening include, humanity; compassion for all life; and prioritizing the entire macrocosm over the interests of individuals, families, parties, social classes, nations, and beliefs </w:t>
      </w:r>
      <w:sdt>
        <w:sdtPr>
          <w:rPr>
            <w:rFonts w:ascii="Garamond" w:hAnsi="Garamond"/>
            <w:sz w:val="24"/>
            <w:szCs w:val="24"/>
          </w:rPr>
          <w:id w:val="1727798020"/>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CITATION Wal93 \l 1033 </w:instrText>
          </w:r>
          <w:r w:rsidRPr="006C61FE">
            <w:rPr>
              <w:rFonts w:ascii="Garamond" w:hAnsi="Garamond"/>
              <w:sz w:val="24"/>
              <w:szCs w:val="24"/>
            </w:rPr>
            <w:fldChar w:fldCharType="separate"/>
          </w:r>
          <w:r w:rsidRPr="006C61FE">
            <w:rPr>
              <w:rFonts w:ascii="Garamond" w:hAnsi="Garamond"/>
              <w:noProof/>
              <w:sz w:val="24"/>
              <w:szCs w:val="24"/>
            </w:rPr>
            <w:t>(Walsh &amp; Vaughan, 1993)</w:t>
          </w:r>
          <w:r w:rsidRPr="006C61FE">
            <w:rPr>
              <w:rFonts w:ascii="Garamond" w:hAnsi="Garamond"/>
              <w:sz w:val="24"/>
              <w:szCs w:val="24"/>
            </w:rPr>
            <w:fldChar w:fldCharType="end"/>
          </w:r>
        </w:sdtContent>
      </w:sdt>
      <w:r w:rsidRPr="006C61FE">
        <w:rPr>
          <w:rFonts w:ascii="Garamond" w:eastAsia="Garamond" w:hAnsi="Garamond" w:cs="Garamond"/>
          <w:sz w:val="24"/>
          <w:szCs w:val="24"/>
        </w:rPr>
        <w:t xml:space="preserve">. Spiritual awakening or transpersonal experience is one of the concepts studied in transpersonal psychology </w:t>
      </w:r>
      <w:sdt>
        <w:sdtPr>
          <w:rPr>
            <w:rFonts w:ascii="Garamond" w:hAnsi="Garamond"/>
            <w:sz w:val="24"/>
            <w:szCs w:val="24"/>
          </w:rPr>
          <w:id w:val="-509227185"/>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 CITATION Pra12 \l 1033 </w:instrText>
          </w:r>
          <w:r w:rsidRPr="006C61FE">
            <w:rPr>
              <w:rFonts w:ascii="Garamond" w:hAnsi="Garamond"/>
              <w:sz w:val="24"/>
              <w:szCs w:val="24"/>
            </w:rPr>
            <w:fldChar w:fldCharType="separate"/>
          </w:r>
          <w:r w:rsidRPr="006C61FE">
            <w:rPr>
              <w:rFonts w:ascii="Garamond" w:hAnsi="Garamond"/>
              <w:noProof/>
              <w:sz w:val="24"/>
              <w:szCs w:val="24"/>
            </w:rPr>
            <w:t>(Prabowo, 2012)</w:t>
          </w:r>
          <w:r w:rsidRPr="006C61FE">
            <w:rPr>
              <w:rFonts w:ascii="Garamond" w:hAnsi="Garamond"/>
              <w:sz w:val="24"/>
              <w:szCs w:val="24"/>
            </w:rPr>
            <w:fldChar w:fldCharType="end"/>
          </w:r>
        </w:sdtContent>
      </w:sdt>
      <w:r w:rsidRPr="006C61FE">
        <w:rPr>
          <w:rFonts w:ascii="Garamond" w:hAnsi="Garamond"/>
          <w:sz w:val="24"/>
          <w:szCs w:val="24"/>
        </w:rPr>
        <w:t>.</w:t>
      </w:r>
    </w:p>
    <w:p w14:paraId="19449509" w14:textId="4F21EBD8" w:rsidR="00DC01CC" w:rsidRPr="006C61FE" w:rsidRDefault="00DC01CC" w:rsidP="006600B7">
      <w:pPr>
        <w:spacing w:after="0" w:line="240" w:lineRule="auto"/>
        <w:ind w:firstLine="450"/>
        <w:jc w:val="both"/>
        <w:rPr>
          <w:rFonts w:ascii="Garamond" w:eastAsia="Arial" w:hAnsi="Garamond" w:cs="Arial"/>
          <w:sz w:val="24"/>
          <w:szCs w:val="24"/>
        </w:rPr>
      </w:pPr>
      <w:r w:rsidRPr="006C61FE">
        <w:rPr>
          <w:rFonts w:ascii="Garamond" w:eastAsia="Garamond" w:hAnsi="Garamond" w:cs="Garamond"/>
          <w:sz w:val="24"/>
          <w:szCs w:val="24"/>
        </w:rPr>
        <w:t>Transpersonal psychology includes the study of the highest potential of mankind by recognizing, understanding, and realizing spiritual union and transcending states of consciousness</w:t>
      </w:r>
      <w:r w:rsidRPr="006C61FE">
        <w:rPr>
          <w:rFonts w:ascii="Garamond" w:eastAsia="Garamond" w:hAnsi="Garamond" w:cs="Garamond"/>
          <w:i/>
          <w:sz w:val="24"/>
          <w:szCs w:val="24"/>
        </w:rPr>
        <w:t xml:space="preserve"> </w:t>
      </w:r>
      <w:sdt>
        <w:sdtPr>
          <w:rPr>
            <w:rFonts w:ascii="Garamond" w:hAnsi="Garamond"/>
            <w:sz w:val="24"/>
            <w:szCs w:val="24"/>
          </w:rPr>
          <w:id w:val="1380967744"/>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CITATION Fri06 \l 1033 </w:instrText>
          </w:r>
          <w:r w:rsidRPr="006C61FE">
            <w:rPr>
              <w:rFonts w:ascii="Garamond" w:hAnsi="Garamond"/>
              <w:sz w:val="24"/>
              <w:szCs w:val="24"/>
            </w:rPr>
            <w:fldChar w:fldCharType="separate"/>
          </w:r>
          <w:r w:rsidRPr="006C61FE">
            <w:rPr>
              <w:rFonts w:ascii="Garamond" w:hAnsi="Garamond"/>
              <w:noProof/>
              <w:sz w:val="24"/>
              <w:szCs w:val="24"/>
            </w:rPr>
            <w:t>(Friedman &amp; Pappas, 2006)</w:t>
          </w:r>
          <w:r w:rsidRPr="006C61FE">
            <w:rPr>
              <w:rFonts w:ascii="Garamond" w:hAnsi="Garamond"/>
              <w:sz w:val="24"/>
              <w:szCs w:val="24"/>
            </w:rPr>
            <w:fldChar w:fldCharType="end"/>
          </w:r>
        </w:sdtContent>
      </w:sdt>
      <w:r w:rsidRPr="006C61FE">
        <w:rPr>
          <w:rFonts w:ascii="Garamond" w:eastAsia="Garamond" w:hAnsi="Garamond" w:cs="Garamond"/>
          <w:sz w:val="24"/>
          <w:szCs w:val="24"/>
        </w:rPr>
        <w:t>. Transpersonal psychology examines several concepts</w:t>
      </w:r>
      <w:r w:rsidR="00E10272">
        <w:rPr>
          <w:rFonts w:ascii="Garamond" w:eastAsia="Garamond" w:hAnsi="Garamond" w:cs="Garamond"/>
          <w:sz w:val="24"/>
          <w:szCs w:val="24"/>
          <w:lang w:val="en-US"/>
        </w:rPr>
        <w:t>,</w:t>
      </w:r>
      <w:r w:rsidRPr="006C61FE">
        <w:rPr>
          <w:rFonts w:ascii="Garamond" w:eastAsia="Garamond" w:hAnsi="Garamond" w:cs="Garamond"/>
          <w:sz w:val="24"/>
          <w:szCs w:val="24"/>
        </w:rPr>
        <w:t xml:space="preserve"> including peak experience, self-transcendence, optimal mental health, spiritual awakening, developmental spectrum and meditation </w:t>
      </w:r>
      <w:sdt>
        <w:sdtPr>
          <w:rPr>
            <w:rFonts w:ascii="Garamond" w:hAnsi="Garamond"/>
            <w:sz w:val="24"/>
            <w:szCs w:val="24"/>
          </w:rPr>
          <w:id w:val="-1207485900"/>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CITATION Wal93 \l 1033 </w:instrText>
          </w:r>
          <w:r w:rsidRPr="006C61FE">
            <w:rPr>
              <w:rFonts w:ascii="Garamond" w:hAnsi="Garamond"/>
              <w:sz w:val="24"/>
              <w:szCs w:val="24"/>
            </w:rPr>
            <w:fldChar w:fldCharType="separate"/>
          </w:r>
          <w:r w:rsidRPr="006C61FE">
            <w:rPr>
              <w:rFonts w:ascii="Garamond" w:hAnsi="Garamond"/>
              <w:noProof/>
              <w:sz w:val="24"/>
              <w:szCs w:val="24"/>
            </w:rPr>
            <w:t>(Walsh &amp; Vaughan, 1993)</w:t>
          </w:r>
          <w:r w:rsidRPr="006C61FE">
            <w:rPr>
              <w:rFonts w:ascii="Garamond" w:hAnsi="Garamond"/>
              <w:sz w:val="24"/>
              <w:szCs w:val="24"/>
            </w:rPr>
            <w:fldChar w:fldCharType="end"/>
          </w:r>
        </w:sdtContent>
      </w:sdt>
      <w:r w:rsidRPr="006C61FE">
        <w:rPr>
          <w:rFonts w:ascii="Garamond" w:eastAsia="Garamond" w:hAnsi="Garamond" w:cs="Garamond"/>
          <w:sz w:val="24"/>
          <w:szCs w:val="24"/>
        </w:rPr>
        <w:t xml:space="preserve">. One of the key activities in transpersonal psychological therapy is meditation techniques </w:t>
      </w:r>
      <w:sdt>
        <w:sdtPr>
          <w:rPr>
            <w:rFonts w:ascii="Garamond" w:hAnsi="Garamond"/>
            <w:sz w:val="24"/>
            <w:szCs w:val="24"/>
          </w:rPr>
          <w:id w:val="-1375377318"/>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 CITATION Row93 \l 1033 </w:instrText>
          </w:r>
          <w:r w:rsidRPr="006C61FE">
            <w:rPr>
              <w:rFonts w:ascii="Garamond" w:hAnsi="Garamond"/>
              <w:sz w:val="24"/>
              <w:szCs w:val="24"/>
            </w:rPr>
            <w:fldChar w:fldCharType="separate"/>
          </w:r>
          <w:r w:rsidRPr="006C61FE">
            <w:rPr>
              <w:rFonts w:ascii="Garamond" w:hAnsi="Garamond"/>
              <w:noProof/>
              <w:sz w:val="24"/>
              <w:szCs w:val="24"/>
            </w:rPr>
            <w:t>(Rowan, 1993)</w:t>
          </w:r>
          <w:r w:rsidRPr="006C61FE">
            <w:rPr>
              <w:rFonts w:ascii="Garamond" w:hAnsi="Garamond"/>
              <w:sz w:val="24"/>
              <w:szCs w:val="24"/>
            </w:rPr>
            <w:fldChar w:fldCharType="end"/>
          </w:r>
        </w:sdtContent>
      </w:sdt>
      <w:r w:rsidRPr="006C61FE">
        <w:rPr>
          <w:rFonts w:ascii="Garamond" w:eastAsia="Garamond" w:hAnsi="Garamond" w:cs="Garamond"/>
          <w:sz w:val="24"/>
          <w:szCs w:val="24"/>
        </w:rPr>
        <w:t>.</w:t>
      </w:r>
      <w:r w:rsidRPr="006C61FE">
        <w:rPr>
          <w:rFonts w:ascii="Garamond" w:eastAsia="Garamond" w:hAnsi="Garamond" w:cs="Garamond"/>
          <w:color w:val="FF0000"/>
          <w:sz w:val="24"/>
          <w:szCs w:val="24"/>
        </w:rPr>
        <w:t xml:space="preserve"> </w:t>
      </w:r>
      <w:r w:rsidRPr="006C61FE">
        <w:rPr>
          <w:rFonts w:ascii="Garamond" w:eastAsia="Garamond" w:hAnsi="Garamond" w:cs="Garamond"/>
          <w:sz w:val="24"/>
          <w:szCs w:val="24"/>
        </w:rPr>
        <w:t xml:space="preserve">Meditation is the process of giving focused and free attention from the mind with the aim to increasing calm, concentration, calming the mind and increasing spiritual awareness. Some techniques in meditation include focusing attention on the breath along with repeating certain words in a balanced posture and in a calm environment </w:t>
      </w:r>
      <w:sdt>
        <w:sdtPr>
          <w:rPr>
            <w:rFonts w:ascii="Garamond" w:hAnsi="Garamond"/>
            <w:sz w:val="24"/>
            <w:szCs w:val="24"/>
          </w:rPr>
          <w:id w:val="631067180"/>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 CITATION Bar00 \l 1033 </w:instrText>
          </w:r>
          <w:r w:rsidRPr="006C61FE">
            <w:rPr>
              <w:rFonts w:ascii="Garamond" w:hAnsi="Garamond"/>
              <w:sz w:val="24"/>
              <w:szCs w:val="24"/>
            </w:rPr>
            <w:fldChar w:fldCharType="separate"/>
          </w:r>
          <w:r w:rsidRPr="006C61FE">
            <w:rPr>
              <w:rFonts w:ascii="Garamond" w:hAnsi="Garamond"/>
              <w:noProof/>
              <w:sz w:val="24"/>
              <w:szCs w:val="24"/>
            </w:rPr>
            <w:t>(Barraclough, 2000)</w:t>
          </w:r>
          <w:r w:rsidRPr="006C61FE">
            <w:rPr>
              <w:rFonts w:ascii="Garamond" w:hAnsi="Garamond"/>
              <w:sz w:val="24"/>
              <w:szCs w:val="24"/>
            </w:rPr>
            <w:fldChar w:fldCharType="end"/>
          </w:r>
        </w:sdtContent>
      </w:sdt>
      <w:r w:rsidRPr="006C61FE">
        <w:rPr>
          <w:rFonts w:ascii="Garamond" w:eastAsia="Garamond" w:hAnsi="Garamond" w:cs="Garamond"/>
          <w:sz w:val="24"/>
          <w:szCs w:val="24"/>
        </w:rPr>
        <w:t>.</w:t>
      </w:r>
      <w:r w:rsidRPr="006C61FE">
        <w:rPr>
          <w:rFonts w:ascii="Garamond" w:eastAsia="Garamond" w:hAnsi="Garamond" w:cs="Garamond"/>
          <w:color w:val="FF0000"/>
          <w:sz w:val="24"/>
          <w:szCs w:val="24"/>
        </w:rPr>
        <w:t xml:space="preserve"> </w:t>
      </w:r>
    </w:p>
    <w:p w14:paraId="1944950A" w14:textId="22996247" w:rsidR="00DC01CC" w:rsidRPr="006C61FE" w:rsidRDefault="00DC01CC" w:rsidP="006600B7">
      <w:pPr>
        <w:spacing w:after="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t>Transpersonal psychology develops meditation as a technique in psychotherapy which has been developed by Hendro Prabowo in his dissertation entitled "</w:t>
      </w:r>
      <w:r w:rsidRPr="006C61FE">
        <w:rPr>
          <w:rFonts w:ascii="Garamond" w:eastAsia="Garamond" w:hAnsi="Garamond" w:cs="Garamond"/>
          <w:i/>
          <w:color w:val="000000"/>
          <w:sz w:val="24"/>
          <w:szCs w:val="24"/>
        </w:rPr>
        <w:t>Proses Pemahaman Kesadaran Diri Terapis d alam Meditasi Transpersona</w:t>
      </w:r>
      <w:r w:rsidRPr="006C61FE">
        <w:rPr>
          <w:rFonts w:ascii="Garamond" w:eastAsia="Garamond" w:hAnsi="Garamond" w:cs="Garamond"/>
          <w:color w:val="000000"/>
          <w:sz w:val="24"/>
          <w:szCs w:val="24"/>
        </w:rPr>
        <w:t>l</w:t>
      </w:r>
      <w:r w:rsidRPr="006C61FE">
        <w:rPr>
          <w:rFonts w:ascii="Garamond" w:eastAsia="Garamond" w:hAnsi="Garamond" w:cs="Garamond"/>
          <w:sz w:val="24"/>
          <w:szCs w:val="24"/>
        </w:rPr>
        <w:t>". The meditation is divided into two major parts</w:t>
      </w:r>
      <w:r w:rsidR="000717C0">
        <w:rPr>
          <w:rFonts w:ascii="Garamond" w:eastAsia="Garamond" w:hAnsi="Garamond" w:cs="Garamond"/>
          <w:sz w:val="24"/>
          <w:szCs w:val="24"/>
          <w:lang w:val="en-US"/>
        </w:rPr>
        <w:t>:</w:t>
      </w:r>
      <w:r w:rsidRPr="006C61FE">
        <w:rPr>
          <w:rFonts w:ascii="Garamond" w:eastAsia="Garamond" w:hAnsi="Garamond" w:cs="Garamond"/>
          <w:sz w:val="24"/>
          <w:szCs w:val="24"/>
        </w:rPr>
        <w:t xml:space="preserve"> 1) Understanding meditation is meditation with a focus on </w:t>
      </w:r>
      <w:r w:rsidR="000B3F8B">
        <w:rPr>
          <w:rFonts w:ascii="Garamond" w:eastAsia="Garamond" w:hAnsi="Garamond" w:cs="Garamond"/>
          <w:sz w:val="24"/>
          <w:szCs w:val="24"/>
          <w:lang w:val="en-US"/>
        </w:rPr>
        <w:t>various</w:t>
      </w:r>
      <w:r w:rsidRPr="006C61FE">
        <w:rPr>
          <w:rFonts w:ascii="Garamond" w:eastAsia="Garamond" w:hAnsi="Garamond" w:cs="Garamond"/>
          <w:sz w:val="24"/>
          <w:szCs w:val="24"/>
        </w:rPr>
        <w:t xml:space="preserve"> stimuli. Understanding meditation consists of self-aware meditation, identification of the child within, identification and identification of the role of affirmation exercises, 2) Concentration meditation is meditation with a focus on a single object. Concentration meditation consists of identifying and releasing feelings and identifying and releasing impulses.</w:t>
      </w:r>
    </w:p>
    <w:p w14:paraId="1944950B" w14:textId="65444F41" w:rsidR="00DC01CC" w:rsidRPr="006C61FE" w:rsidRDefault="00DC01CC" w:rsidP="006600B7">
      <w:pPr>
        <w:spacing w:after="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t>The transpersonal meditation used as an intervention was developed in four stages, namely 1) Mindfulness and Compassion</w:t>
      </w:r>
      <w:r w:rsidRPr="006C61FE">
        <w:rPr>
          <w:rFonts w:ascii="Garamond" w:eastAsia="Garamond" w:hAnsi="Garamond" w:cs="Garamond"/>
          <w:i/>
          <w:sz w:val="24"/>
          <w:szCs w:val="24"/>
        </w:rPr>
        <w:t>,</w:t>
      </w:r>
      <w:r w:rsidRPr="006C61FE">
        <w:rPr>
          <w:rFonts w:ascii="Garamond" w:eastAsia="Garamond" w:hAnsi="Garamond" w:cs="Garamond"/>
          <w:sz w:val="24"/>
          <w:szCs w:val="24"/>
        </w:rPr>
        <w:t xml:space="preserve"> in this case, self-aware meditation; 2) Quantum Approach, in this case, what is being trained is the identification of the child inside oneself, identification and disidentification of roles, releasing feelings and releasing impulses; 3) Integral Approach</w:t>
      </w:r>
      <w:r w:rsidR="00AD1D27">
        <w:rPr>
          <w:rFonts w:ascii="Garamond" w:eastAsia="Garamond" w:hAnsi="Garamond" w:cs="Garamond"/>
          <w:sz w:val="24"/>
          <w:szCs w:val="24"/>
          <w:lang w:val="en-US"/>
        </w:rPr>
        <w:t>,</w:t>
      </w:r>
      <w:r w:rsidRPr="006C61FE">
        <w:rPr>
          <w:rFonts w:ascii="Garamond" w:eastAsia="Garamond" w:hAnsi="Garamond" w:cs="Garamond"/>
          <w:sz w:val="24"/>
          <w:szCs w:val="24"/>
        </w:rPr>
        <w:t xml:space="preserve"> in this case includes identification of potentials and obstacles;. (4) Mind-Body Connection</w:t>
      </w:r>
      <w:r w:rsidR="00C03823">
        <w:rPr>
          <w:rFonts w:ascii="Garamond" w:eastAsia="Garamond" w:hAnsi="Garamond" w:cs="Garamond"/>
          <w:sz w:val="24"/>
          <w:szCs w:val="24"/>
          <w:lang w:val="en-US"/>
        </w:rPr>
        <w:t>,</w:t>
      </w:r>
      <w:r w:rsidRPr="006C61FE">
        <w:rPr>
          <w:rFonts w:ascii="Garamond" w:eastAsia="Garamond" w:hAnsi="Garamond" w:cs="Garamond"/>
          <w:sz w:val="24"/>
          <w:szCs w:val="24"/>
        </w:rPr>
        <w:t xml:space="preserve"> in this case includes body identification and visualization.</w:t>
      </w:r>
    </w:p>
    <w:p w14:paraId="1944950C" w14:textId="2DB97C32" w:rsidR="006600B7" w:rsidRDefault="00DC01CC" w:rsidP="006600B7">
      <w:pPr>
        <w:spacing w:after="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t xml:space="preserve">Based on the explanation above, it is known that individuals whose spiritual needs are </w:t>
      </w:r>
      <w:r w:rsidR="00A70B33">
        <w:rPr>
          <w:rFonts w:ascii="Garamond" w:eastAsia="Garamond" w:hAnsi="Garamond" w:cs="Garamond"/>
          <w:sz w:val="24"/>
          <w:szCs w:val="24"/>
          <w:lang w:val="en-US"/>
        </w:rPr>
        <w:t>fulfilled properly</w:t>
      </w:r>
      <w:r w:rsidRPr="006C61FE">
        <w:rPr>
          <w:rFonts w:ascii="Garamond" w:eastAsia="Garamond" w:hAnsi="Garamond" w:cs="Garamond"/>
          <w:sz w:val="24"/>
          <w:szCs w:val="24"/>
        </w:rPr>
        <w:t xml:space="preserve"> will experience spiritual distress. One intervention technique that can be given to overcome these problems is transpersonal therapy with meditation techniques. This study</w:t>
      </w:r>
      <w:r w:rsidR="001A2D20">
        <w:rPr>
          <w:rFonts w:ascii="Garamond" w:eastAsia="Garamond" w:hAnsi="Garamond" w:cs="Garamond"/>
          <w:sz w:val="24"/>
          <w:szCs w:val="24"/>
          <w:lang w:val="en-US"/>
        </w:rPr>
        <w:t>’s</w:t>
      </w:r>
      <w:r w:rsidRPr="006C61FE">
        <w:rPr>
          <w:rFonts w:ascii="Garamond" w:eastAsia="Garamond" w:hAnsi="Garamond" w:cs="Garamond"/>
          <w:sz w:val="24"/>
          <w:szCs w:val="24"/>
        </w:rPr>
        <w:t xml:space="preserve"> aim</w:t>
      </w:r>
      <w:r w:rsidR="00D97AB1">
        <w:rPr>
          <w:rFonts w:ascii="Garamond" w:eastAsia="Garamond" w:hAnsi="Garamond" w:cs="Garamond"/>
          <w:sz w:val="24"/>
          <w:szCs w:val="24"/>
          <w:lang w:val="en-US"/>
        </w:rPr>
        <w:t xml:space="preserve"> is</w:t>
      </w:r>
      <w:r w:rsidRPr="006C61FE">
        <w:rPr>
          <w:rFonts w:ascii="Garamond" w:eastAsia="Garamond" w:hAnsi="Garamond" w:cs="Garamond"/>
          <w:sz w:val="24"/>
          <w:szCs w:val="24"/>
        </w:rPr>
        <w:t xml:space="preserve"> to determine the process of spiritual awakening of patients with spiritual distress during the intervention of transpersonal therapy with meditation techniques.</w:t>
      </w:r>
    </w:p>
    <w:p w14:paraId="4A10F939" w14:textId="77777777" w:rsidR="007E24DE" w:rsidRDefault="007E24DE" w:rsidP="006600B7">
      <w:pPr>
        <w:spacing w:after="0" w:line="240" w:lineRule="auto"/>
        <w:ind w:firstLine="450"/>
        <w:jc w:val="both"/>
        <w:rPr>
          <w:rFonts w:ascii="Garamond" w:eastAsia="Garamond" w:hAnsi="Garamond" w:cs="Garamond"/>
          <w:sz w:val="24"/>
          <w:szCs w:val="24"/>
        </w:rPr>
      </w:pPr>
    </w:p>
    <w:p w14:paraId="14CAF9D5" w14:textId="77777777" w:rsidR="007E24DE" w:rsidRPr="006C61FE" w:rsidRDefault="007E24DE" w:rsidP="006600B7">
      <w:pPr>
        <w:spacing w:after="0" w:line="240" w:lineRule="auto"/>
        <w:ind w:firstLine="450"/>
        <w:jc w:val="both"/>
        <w:rPr>
          <w:rFonts w:ascii="Garamond" w:eastAsia="Garamond" w:hAnsi="Garamond" w:cs="Garamond"/>
          <w:sz w:val="24"/>
          <w:szCs w:val="24"/>
        </w:rPr>
      </w:pPr>
    </w:p>
    <w:p w14:paraId="1944950D" w14:textId="77777777" w:rsidR="006600B7" w:rsidRPr="006C61FE" w:rsidRDefault="00DC01CC" w:rsidP="006600B7">
      <w:pPr>
        <w:spacing w:before="300" w:after="120" w:line="240" w:lineRule="auto"/>
        <w:rPr>
          <w:rFonts w:ascii="Garamond" w:eastAsia="Garamond" w:hAnsi="Garamond" w:cs="Garamond"/>
          <w:b/>
          <w:sz w:val="24"/>
          <w:szCs w:val="24"/>
        </w:rPr>
      </w:pPr>
      <w:r w:rsidRPr="006C61FE">
        <w:rPr>
          <w:rFonts w:ascii="Garamond" w:eastAsia="Garamond" w:hAnsi="Garamond" w:cs="Garamond"/>
          <w:b/>
          <w:sz w:val="24"/>
          <w:szCs w:val="24"/>
        </w:rPr>
        <w:lastRenderedPageBreak/>
        <w:t>Methods</w:t>
      </w:r>
    </w:p>
    <w:p w14:paraId="1944950E" w14:textId="2E66FB58" w:rsidR="00DC01CC" w:rsidRPr="006C61FE" w:rsidRDefault="00DC01CC" w:rsidP="006600B7">
      <w:pPr>
        <w:spacing w:after="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t xml:space="preserve">This research is qualitative research with a case study method. Very valuable information can be collected, showing details of changes that occur related to the therapeutic process that has been carried out </w:t>
      </w:r>
      <w:sdt>
        <w:sdtPr>
          <w:rPr>
            <w:rFonts w:ascii="Garamond" w:hAnsi="Garamond"/>
            <w:sz w:val="24"/>
            <w:szCs w:val="24"/>
          </w:rPr>
          <w:id w:val="1049487604"/>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CITATION Pre13 \l 1033 </w:instrText>
          </w:r>
          <w:r w:rsidRPr="006C61FE">
            <w:rPr>
              <w:rFonts w:ascii="Garamond" w:hAnsi="Garamond"/>
              <w:sz w:val="24"/>
              <w:szCs w:val="24"/>
            </w:rPr>
            <w:fldChar w:fldCharType="separate"/>
          </w:r>
          <w:r w:rsidRPr="006C61FE">
            <w:rPr>
              <w:rFonts w:ascii="Garamond" w:hAnsi="Garamond"/>
              <w:noProof/>
              <w:sz w:val="24"/>
              <w:szCs w:val="24"/>
            </w:rPr>
            <w:t>(Kazdin, 2013)</w:t>
          </w:r>
          <w:r w:rsidRPr="006C61FE">
            <w:rPr>
              <w:rFonts w:ascii="Garamond" w:hAnsi="Garamond"/>
              <w:sz w:val="24"/>
              <w:szCs w:val="24"/>
            </w:rPr>
            <w:fldChar w:fldCharType="end"/>
          </w:r>
        </w:sdtContent>
      </w:sdt>
      <w:r w:rsidRPr="006C61FE">
        <w:rPr>
          <w:rFonts w:ascii="Garamond" w:eastAsia="Garamond" w:hAnsi="Garamond" w:cs="Garamond"/>
          <w:sz w:val="24"/>
          <w:szCs w:val="24"/>
        </w:rPr>
        <w:t>. The research subject is a 30</w:t>
      </w:r>
      <w:r w:rsidR="00EA006D">
        <w:rPr>
          <w:rFonts w:ascii="Garamond" w:eastAsia="Garamond" w:hAnsi="Garamond" w:cs="Garamond"/>
          <w:sz w:val="24"/>
          <w:szCs w:val="24"/>
          <w:lang w:val="en-US"/>
        </w:rPr>
        <w:t>-</w:t>
      </w:r>
      <w:r w:rsidRPr="006C61FE">
        <w:rPr>
          <w:rFonts w:ascii="Garamond" w:eastAsia="Garamond" w:hAnsi="Garamond" w:cs="Garamond"/>
          <w:sz w:val="24"/>
          <w:szCs w:val="24"/>
        </w:rPr>
        <w:t>year</w:t>
      </w:r>
      <w:r w:rsidR="00EA006D">
        <w:rPr>
          <w:rFonts w:ascii="Garamond" w:eastAsia="Garamond" w:hAnsi="Garamond" w:cs="Garamond"/>
          <w:sz w:val="24"/>
          <w:szCs w:val="24"/>
          <w:lang w:val="en-US"/>
        </w:rPr>
        <w:t>-</w:t>
      </w:r>
      <w:r w:rsidRPr="006C61FE">
        <w:rPr>
          <w:rFonts w:ascii="Garamond" w:eastAsia="Garamond" w:hAnsi="Garamond" w:cs="Garamond"/>
          <w:sz w:val="24"/>
          <w:szCs w:val="24"/>
        </w:rPr>
        <w:t xml:space="preserve">old woman who is experiencing spiritual distress. Data was collected using in-depth interview techniques and using recording of meditation reflections. </w:t>
      </w:r>
    </w:p>
    <w:p w14:paraId="1944950F" w14:textId="77777777" w:rsidR="008F242D" w:rsidRPr="006C61FE" w:rsidRDefault="008F242D" w:rsidP="006600B7">
      <w:pPr>
        <w:pBdr>
          <w:top w:val="nil"/>
          <w:left w:val="nil"/>
          <w:bottom w:val="nil"/>
          <w:right w:val="nil"/>
          <w:between w:val="nil"/>
        </w:pBdr>
        <w:spacing w:after="0" w:line="240" w:lineRule="auto"/>
        <w:ind w:hanging="360"/>
        <w:jc w:val="center"/>
        <w:rPr>
          <w:rFonts w:ascii="Garamond" w:eastAsia="Garamond" w:hAnsi="Garamond" w:cs="Garamond"/>
          <w:color w:val="000000"/>
          <w:sz w:val="24"/>
          <w:szCs w:val="24"/>
        </w:rPr>
        <w:sectPr w:rsidR="008F242D" w:rsidRPr="006C61FE">
          <w:type w:val="continuous"/>
          <w:pgSz w:w="11906" w:h="16838"/>
          <w:pgMar w:top="1701" w:right="1134" w:bottom="1134" w:left="1701" w:header="851" w:footer="454" w:gutter="0"/>
          <w:pgNumType w:start="1"/>
          <w:cols w:space="720" w:equalWidth="0">
            <w:col w:w="9360"/>
          </w:cols>
          <w:titlePg/>
        </w:sectPr>
      </w:pPr>
    </w:p>
    <w:p w14:paraId="19449510" w14:textId="77777777" w:rsidR="008F242D" w:rsidRPr="006C61FE" w:rsidRDefault="002B000D" w:rsidP="006600B7">
      <w:pPr>
        <w:pBdr>
          <w:top w:val="nil"/>
          <w:left w:val="nil"/>
          <w:bottom w:val="nil"/>
          <w:right w:val="nil"/>
          <w:between w:val="nil"/>
        </w:pBdr>
        <w:spacing w:before="300" w:after="120" w:line="240" w:lineRule="auto"/>
        <w:rPr>
          <w:rFonts w:ascii="Garamond" w:eastAsia="Garamond" w:hAnsi="Garamond" w:cs="Garamond"/>
          <w:b/>
          <w:color w:val="000000"/>
          <w:sz w:val="24"/>
          <w:szCs w:val="24"/>
        </w:rPr>
      </w:pPr>
      <w:r w:rsidRPr="006C61FE">
        <w:rPr>
          <w:rFonts w:ascii="Garamond" w:eastAsia="Garamond" w:hAnsi="Garamond" w:cs="Garamond"/>
          <w:b/>
          <w:color w:val="000000"/>
          <w:sz w:val="24"/>
          <w:szCs w:val="24"/>
        </w:rPr>
        <w:t>Findings and Discussion</w:t>
      </w:r>
    </w:p>
    <w:p w14:paraId="19449511" w14:textId="390D8940" w:rsidR="00DC01CC" w:rsidRPr="006C61FE" w:rsidRDefault="00DC01CC" w:rsidP="006600B7">
      <w:pPr>
        <w:spacing w:after="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t xml:space="preserve">Transpersonal therapy helps subjects to find awareness </w:t>
      </w:r>
      <w:r w:rsidR="00EA006D">
        <w:rPr>
          <w:rFonts w:ascii="Garamond" w:eastAsia="Garamond" w:hAnsi="Garamond" w:cs="Garamond"/>
          <w:sz w:val="24"/>
          <w:szCs w:val="24"/>
          <w:lang w:val="en-US"/>
        </w:rPr>
        <w:t>of</w:t>
      </w:r>
      <w:r w:rsidRPr="006C61FE">
        <w:rPr>
          <w:rFonts w:ascii="Garamond" w:eastAsia="Garamond" w:hAnsi="Garamond" w:cs="Garamond"/>
          <w:sz w:val="24"/>
          <w:szCs w:val="24"/>
        </w:rPr>
        <w:t xml:space="preserve"> self-recognition and self-acceptance so that </w:t>
      </w:r>
      <w:r w:rsidR="00BE4054">
        <w:rPr>
          <w:rFonts w:ascii="Garamond" w:eastAsia="Garamond" w:hAnsi="Garamond" w:cs="Garamond"/>
          <w:sz w:val="24"/>
          <w:szCs w:val="24"/>
          <w:lang w:val="en-US"/>
        </w:rPr>
        <w:t>they</w:t>
      </w:r>
      <w:r w:rsidRPr="006C61FE">
        <w:rPr>
          <w:rFonts w:ascii="Garamond" w:eastAsia="Garamond" w:hAnsi="Garamond" w:cs="Garamond"/>
          <w:sz w:val="24"/>
          <w:szCs w:val="24"/>
        </w:rPr>
        <w:t xml:space="preserve"> can reach the spiritual dimension. The stages of transpersonal therapy with meditation techniques are given to the subject as follows; the first stage is Mindfulness and Compassion. At this stage</w:t>
      </w:r>
      <w:r w:rsidR="00BD58BD">
        <w:rPr>
          <w:rFonts w:ascii="Garamond" w:eastAsia="Garamond" w:hAnsi="Garamond" w:cs="Garamond"/>
          <w:sz w:val="24"/>
          <w:szCs w:val="24"/>
          <w:lang w:val="en-US"/>
        </w:rPr>
        <w:t>,</w:t>
      </w:r>
      <w:r w:rsidRPr="006C61FE">
        <w:rPr>
          <w:rFonts w:ascii="Garamond" w:eastAsia="Garamond" w:hAnsi="Garamond" w:cs="Garamond"/>
          <w:sz w:val="24"/>
          <w:szCs w:val="24"/>
        </w:rPr>
        <w:t xml:space="preserve"> the subject is able to identify and accept the </w:t>
      </w:r>
      <w:r w:rsidR="007E54C5">
        <w:rPr>
          <w:rFonts w:ascii="Garamond" w:eastAsia="Garamond" w:hAnsi="Garamond" w:cs="Garamond"/>
          <w:sz w:val="24"/>
          <w:szCs w:val="24"/>
          <w:lang w:val="en-US"/>
        </w:rPr>
        <w:t>past</w:t>
      </w:r>
      <w:r w:rsidRPr="006C61FE">
        <w:rPr>
          <w:rFonts w:ascii="Garamond" w:eastAsia="Garamond" w:hAnsi="Garamond" w:cs="Garamond"/>
          <w:sz w:val="24"/>
          <w:szCs w:val="24"/>
        </w:rPr>
        <w:t xml:space="preserve"> wounds that affect the mind, feelings, and body with reactions are in the form of physical sensations so that she often feel</w:t>
      </w:r>
      <w:r w:rsidR="002F0A56">
        <w:rPr>
          <w:rFonts w:ascii="Garamond" w:eastAsia="Garamond" w:hAnsi="Garamond" w:cs="Garamond"/>
          <w:sz w:val="24"/>
          <w:szCs w:val="24"/>
          <w:lang w:val="en-US"/>
        </w:rPr>
        <w:t>s</w:t>
      </w:r>
      <w:r w:rsidRPr="006C61FE">
        <w:rPr>
          <w:rFonts w:ascii="Garamond" w:eastAsia="Garamond" w:hAnsi="Garamond" w:cs="Garamond"/>
          <w:sz w:val="24"/>
          <w:szCs w:val="24"/>
        </w:rPr>
        <w:t xml:space="preserve"> pain. The subject is able to heal </w:t>
      </w:r>
      <w:r w:rsidR="0070684F">
        <w:rPr>
          <w:rFonts w:ascii="Garamond" w:eastAsia="Garamond" w:hAnsi="Garamond" w:cs="Garamond"/>
          <w:sz w:val="24"/>
          <w:szCs w:val="24"/>
          <w:lang w:val="en-US"/>
        </w:rPr>
        <w:t>her</w:t>
      </w:r>
      <w:r w:rsidRPr="006C61FE">
        <w:rPr>
          <w:rFonts w:ascii="Garamond" w:eastAsia="Garamond" w:hAnsi="Garamond" w:cs="Garamond"/>
          <w:sz w:val="24"/>
          <w:szCs w:val="24"/>
        </w:rPr>
        <w:t xml:space="preserve"> </w:t>
      </w:r>
      <w:r w:rsidR="00E40475">
        <w:rPr>
          <w:rFonts w:ascii="Garamond" w:eastAsia="Garamond" w:hAnsi="Garamond" w:cs="Garamond"/>
          <w:sz w:val="24"/>
          <w:szCs w:val="24"/>
          <w:lang w:val="en-US"/>
        </w:rPr>
        <w:t>past</w:t>
      </w:r>
      <w:r w:rsidRPr="006C61FE">
        <w:rPr>
          <w:rFonts w:ascii="Garamond" w:eastAsia="Garamond" w:hAnsi="Garamond" w:cs="Garamond"/>
          <w:sz w:val="24"/>
          <w:szCs w:val="24"/>
        </w:rPr>
        <w:t xml:space="preserve"> wounds by finding love within herself so that it leads to self-awareness and has a positive impact on the subject, such as</w:t>
      </w:r>
      <w:r w:rsidR="00444C25">
        <w:rPr>
          <w:rFonts w:ascii="Garamond" w:eastAsia="Garamond" w:hAnsi="Garamond" w:cs="Garamond"/>
          <w:sz w:val="24"/>
          <w:szCs w:val="24"/>
          <w:lang w:val="en-US"/>
        </w:rPr>
        <w:t>,</w:t>
      </w:r>
      <w:r w:rsidRPr="006C61FE">
        <w:rPr>
          <w:rFonts w:ascii="Garamond" w:eastAsia="Garamond" w:hAnsi="Garamond" w:cs="Garamond"/>
          <w:sz w:val="24"/>
          <w:szCs w:val="24"/>
        </w:rPr>
        <w:t xml:space="preserve"> the subject is more able to love and care for herself </w:t>
      </w:r>
      <w:r w:rsidR="00E52F5F">
        <w:rPr>
          <w:rFonts w:ascii="Garamond" w:eastAsia="Garamond" w:hAnsi="Garamond" w:cs="Garamond"/>
          <w:sz w:val="24"/>
          <w:szCs w:val="24"/>
          <w:lang w:val="en-US"/>
        </w:rPr>
        <w:t xml:space="preserve">being </w:t>
      </w:r>
      <w:r w:rsidRPr="006C61FE">
        <w:rPr>
          <w:rFonts w:ascii="Garamond" w:eastAsia="Garamond" w:hAnsi="Garamond" w:cs="Garamond"/>
          <w:sz w:val="24"/>
          <w:szCs w:val="24"/>
        </w:rPr>
        <w:t xml:space="preserve">so that she is able to behave better towards herself. In addition, the subject's interpersonal relationships with the people around her are more positive and able to </w:t>
      </w:r>
      <w:r w:rsidR="00E52F5F">
        <w:rPr>
          <w:rFonts w:ascii="Garamond" w:eastAsia="Garamond" w:hAnsi="Garamond" w:cs="Garamond"/>
          <w:sz w:val="24"/>
          <w:szCs w:val="24"/>
          <w:lang w:val="en-US"/>
        </w:rPr>
        <w:t>encourage</w:t>
      </w:r>
      <w:r w:rsidRPr="006C61FE">
        <w:rPr>
          <w:rFonts w:ascii="Garamond" w:eastAsia="Garamond" w:hAnsi="Garamond" w:cs="Garamond"/>
          <w:sz w:val="24"/>
          <w:szCs w:val="24"/>
        </w:rPr>
        <w:t xml:space="preserve"> the subject to love others. </w:t>
      </w:r>
    </w:p>
    <w:p w14:paraId="19449512" w14:textId="3CB1A38F" w:rsidR="00DC01CC" w:rsidRPr="006C61FE" w:rsidRDefault="00DC01CC" w:rsidP="006600B7">
      <w:pPr>
        <w:spacing w:after="0" w:line="240" w:lineRule="auto"/>
        <w:ind w:firstLine="450"/>
        <w:jc w:val="both"/>
        <w:rPr>
          <w:rFonts w:ascii="Garamond" w:hAnsi="Garamond"/>
          <w:sz w:val="24"/>
          <w:szCs w:val="24"/>
        </w:rPr>
      </w:pPr>
      <w:r w:rsidRPr="006C61FE">
        <w:rPr>
          <w:rFonts w:ascii="Garamond" w:eastAsia="Garamond" w:hAnsi="Garamond" w:cs="Garamond"/>
          <w:sz w:val="24"/>
          <w:szCs w:val="24"/>
        </w:rPr>
        <w:t xml:space="preserve">These results are in accordance with Germer's opinion </w:t>
      </w:r>
      <w:sdt>
        <w:sdtPr>
          <w:rPr>
            <w:rFonts w:ascii="Garamond" w:hAnsi="Garamond"/>
            <w:sz w:val="24"/>
            <w:szCs w:val="24"/>
          </w:rPr>
          <w:id w:val="654341132"/>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 CITATION Gre06 \l 1033 </w:instrText>
          </w:r>
          <w:r w:rsidRPr="006C61FE">
            <w:rPr>
              <w:rFonts w:ascii="Garamond" w:hAnsi="Garamond"/>
              <w:sz w:val="24"/>
              <w:szCs w:val="24"/>
            </w:rPr>
            <w:fldChar w:fldCharType="separate"/>
          </w:r>
          <w:r w:rsidRPr="006C61FE">
            <w:rPr>
              <w:rFonts w:ascii="Garamond" w:hAnsi="Garamond"/>
              <w:noProof/>
              <w:sz w:val="24"/>
              <w:szCs w:val="24"/>
            </w:rPr>
            <w:t>(Greenlee, 2006)</w:t>
          </w:r>
          <w:r w:rsidRPr="006C61FE">
            <w:rPr>
              <w:rFonts w:ascii="Garamond" w:hAnsi="Garamond"/>
              <w:sz w:val="24"/>
              <w:szCs w:val="24"/>
            </w:rPr>
            <w:fldChar w:fldCharType="end"/>
          </w:r>
        </w:sdtContent>
      </w:sdt>
      <w:r w:rsidRPr="006C61FE">
        <w:rPr>
          <w:rFonts w:ascii="Garamond" w:eastAsia="Garamond" w:hAnsi="Garamond" w:cs="Garamond"/>
          <w:sz w:val="24"/>
          <w:szCs w:val="24"/>
        </w:rPr>
        <w:t xml:space="preserve"> that mindfulness</w:t>
      </w:r>
      <w:r w:rsidRPr="006C61FE">
        <w:rPr>
          <w:rFonts w:ascii="Garamond" w:eastAsia="Garamond" w:hAnsi="Garamond" w:cs="Garamond"/>
          <w:i/>
          <w:sz w:val="24"/>
          <w:szCs w:val="24"/>
        </w:rPr>
        <w:t xml:space="preserve"> </w:t>
      </w:r>
      <w:r w:rsidRPr="006C61FE">
        <w:rPr>
          <w:rFonts w:ascii="Garamond" w:eastAsia="Garamond" w:hAnsi="Garamond" w:cs="Garamond"/>
          <w:sz w:val="24"/>
          <w:szCs w:val="24"/>
        </w:rPr>
        <w:t xml:space="preserve">can increase awareness of an event. The subject's ability to develop the power of sincere love within herself has led to the acceptance of her life experience as a stage of self-healing </w:t>
      </w:r>
      <w:sdt>
        <w:sdtPr>
          <w:rPr>
            <w:rFonts w:ascii="Garamond" w:hAnsi="Garamond"/>
            <w:sz w:val="24"/>
            <w:szCs w:val="24"/>
          </w:rPr>
          <w:id w:val="-1940751805"/>
          <w:citation/>
        </w:sdtPr>
        <w:sdtEndPr/>
        <w:sdtContent>
          <w:r w:rsidR="00AD48AC" w:rsidRPr="006C61FE">
            <w:rPr>
              <w:rFonts w:ascii="Garamond" w:hAnsi="Garamond"/>
              <w:sz w:val="24"/>
              <w:szCs w:val="24"/>
            </w:rPr>
            <w:fldChar w:fldCharType="begin"/>
          </w:r>
          <w:r w:rsidR="00AD48AC" w:rsidRPr="006C61FE">
            <w:rPr>
              <w:rFonts w:ascii="Garamond" w:hAnsi="Garamond"/>
              <w:sz w:val="24"/>
              <w:szCs w:val="24"/>
            </w:rPr>
            <w:instrText xml:space="preserve">CITATION Fir02 \l 1033 </w:instrText>
          </w:r>
          <w:r w:rsidR="00AD48AC" w:rsidRPr="006C61FE">
            <w:rPr>
              <w:rFonts w:ascii="Garamond" w:hAnsi="Garamond"/>
              <w:sz w:val="24"/>
              <w:szCs w:val="24"/>
            </w:rPr>
            <w:fldChar w:fldCharType="separate"/>
          </w:r>
          <w:r w:rsidR="00AD48AC" w:rsidRPr="006C61FE">
            <w:rPr>
              <w:rFonts w:ascii="Garamond" w:hAnsi="Garamond"/>
              <w:noProof/>
              <w:sz w:val="24"/>
              <w:szCs w:val="24"/>
            </w:rPr>
            <w:t>(Firman &amp; Gila, 2002)</w:t>
          </w:r>
          <w:r w:rsidR="00AD48AC" w:rsidRPr="006C61FE">
            <w:rPr>
              <w:rFonts w:ascii="Garamond" w:hAnsi="Garamond"/>
              <w:sz w:val="24"/>
              <w:szCs w:val="24"/>
            </w:rPr>
            <w:fldChar w:fldCharType="end"/>
          </w:r>
        </w:sdtContent>
      </w:sdt>
      <w:r w:rsidR="00AE5280">
        <w:rPr>
          <w:rFonts w:ascii="Garamond" w:hAnsi="Garamond"/>
          <w:sz w:val="24"/>
          <w:szCs w:val="24"/>
          <w:lang w:val="en-US"/>
        </w:rPr>
        <w:t>.</w:t>
      </w:r>
      <w:r w:rsidR="00AD48AC" w:rsidRPr="006C61FE">
        <w:rPr>
          <w:rFonts w:ascii="Garamond" w:hAnsi="Garamond"/>
          <w:sz w:val="24"/>
          <w:szCs w:val="24"/>
          <w:lang w:val="en-US"/>
        </w:rPr>
        <w:t xml:space="preserve"> </w:t>
      </w:r>
      <w:r w:rsidRPr="006C61FE">
        <w:rPr>
          <w:rFonts w:ascii="Garamond" w:eastAsia="Garamond" w:hAnsi="Garamond" w:cs="Garamond"/>
          <w:sz w:val="24"/>
          <w:szCs w:val="24"/>
        </w:rPr>
        <w:t xml:space="preserve">Actions based on love in the form of a sincere and loving acceptance of one's own weaknesses and strengths will bring about the resolution of the inner war that exists within the individual </w:t>
      </w:r>
      <w:sdt>
        <w:sdtPr>
          <w:rPr>
            <w:rFonts w:ascii="Garamond" w:hAnsi="Garamond"/>
            <w:sz w:val="24"/>
            <w:szCs w:val="24"/>
          </w:rPr>
          <w:id w:val="-542594654"/>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CITATION Rue95 \l 1033 </w:instrText>
          </w:r>
          <w:r w:rsidRPr="006C61FE">
            <w:rPr>
              <w:rFonts w:ascii="Garamond" w:hAnsi="Garamond"/>
              <w:sz w:val="24"/>
              <w:szCs w:val="24"/>
            </w:rPr>
            <w:fldChar w:fldCharType="separate"/>
          </w:r>
          <w:r w:rsidRPr="006C61FE">
            <w:rPr>
              <w:rFonts w:ascii="Garamond" w:hAnsi="Garamond"/>
              <w:noProof/>
              <w:sz w:val="24"/>
              <w:szCs w:val="24"/>
            </w:rPr>
            <w:t>(Rueffler, 1995)</w:t>
          </w:r>
          <w:r w:rsidRPr="006C61FE">
            <w:rPr>
              <w:rFonts w:ascii="Garamond" w:hAnsi="Garamond"/>
              <w:sz w:val="24"/>
              <w:szCs w:val="24"/>
            </w:rPr>
            <w:fldChar w:fldCharType="end"/>
          </w:r>
        </w:sdtContent>
      </w:sdt>
      <w:r w:rsidRPr="006C61FE">
        <w:rPr>
          <w:rFonts w:ascii="Garamond" w:eastAsia="Garamond" w:hAnsi="Garamond" w:cs="Garamond"/>
          <w:sz w:val="24"/>
          <w:szCs w:val="24"/>
        </w:rPr>
        <w:t>.</w:t>
      </w:r>
    </w:p>
    <w:p w14:paraId="19449513" w14:textId="2595FAAB" w:rsidR="00DC01CC" w:rsidRPr="006C61FE" w:rsidRDefault="00DC01CC" w:rsidP="006600B7">
      <w:pPr>
        <w:spacing w:after="0" w:line="240" w:lineRule="auto"/>
        <w:ind w:firstLine="450"/>
        <w:jc w:val="both"/>
        <w:rPr>
          <w:rFonts w:ascii="Garamond" w:eastAsia="Arial" w:hAnsi="Garamond" w:cs="Arial"/>
          <w:sz w:val="24"/>
          <w:szCs w:val="24"/>
        </w:rPr>
      </w:pPr>
      <w:r w:rsidRPr="006C61FE">
        <w:rPr>
          <w:rFonts w:ascii="Garamond" w:eastAsia="Garamond" w:hAnsi="Garamond" w:cs="Garamond"/>
          <w:sz w:val="24"/>
          <w:szCs w:val="24"/>
        </w:rPr>
        <w:t>The second stage is the Quantum Approach</w:t>
      </w:r>
      <w:r w:rsidR="0004473D">
        <w:rPr>
          <w:rFonts w:ascii="Garamond" w:eastAsia="Garamond" w:hAnsi="Garamond" w:cs="Garamond"/>
          <w:sz w:val="24"/>
          <w:szCs w:val="24"/>
          <w:lang w:val="en-US"/>
        </w:rPr>
        <w:t>,</w:t>
      </w:r>
      <w:r w:rsidRPr="006C61FE">
        <w:rPr>
          <w:rFonts w:ascii="Garamond" w:eastAsia="Garamond" w:hAnsi="Garamond" w:cs="Garamond"/>
          <w:sz w:val="24"/>
          <w:szCs w:val="24"/>
        </w:rPr>
        <w:t xml:space="preserve"> which helps the subject to identify and accept her sub-personality as the victim, the neglected, the loner, the anxious, the loser, and the bumper (the person who is often blamed)</w:t>
      </w:r>
      <w:r w:rsidR="0004473D">
        <w:rPr>
          <w:rFonts w:ascii="Garamond" w:eastAsia="Garamond" w:hAnsi="Garamond" w:cs="Garamond"/>
          <w:sz w:val="24"/>
          <w:szCs w:val="24"/>
          <w:lang w:val="en-US"/>
        </w:rPr>
        <w:t>.</w:t>
      </w:r>
      <w:r w:rsidRPr="006C61FE">
        <w:rPr>
          <w:rFonts w:ascii="Garamond" w:eastAsia="Garamond" w:hAnsi="Garamond" w:cs="Garamond"/>
          <w:sz w:val="24"/>
          <w:szCs w:val="24"/>
        </w:rPr>
        <w:t xml:space="preserve"> </w:t>
      </w:r>
      <w:r w:rsidR="0004473D">
        <w:rPr>
          <w:rFonts w:ascii="Garamond" w:eastAsia="Garamond" w:hAnsi="Garamond" w:cs="Garamond"/>
          <w:sz w:val="24"/>
          <w:szCs w:val="24"/>
          <w:lang w:val="en-US"/>
        </w:rPr>
        <w:t>T</w:t>
      </w:r>
      <w:r w:rsidRPr="006C61FE">
        <w:rPr>
          <w:rFonts w:ascii="Garamond" w:eastAsia="Garamond" w:hAnsi="Garamond" w:cs="Garamond"/>
          <w:sz w:val="24"/>
          <w:szCs w:val="24"/>
        </w:rPr>
        <w:t>hat sub-personality comes from experienc</w:t>
      </w:r>
      <w:proofErr w:type="spellStart"/>
      <w:r w:rsidR="00E754E1">
        <w:rPr>
          <w:rFonts w:ascii="Garamond" w:eastAsia="Garamond" w:hAnsi="Garamond" w:cs="Garamond"/>
          <w:sz w:val="24"/>
          <w:szCs w:val="24"/>
          <w:lang w:val="en-US"/>
        </w:rPr>
        <w:t>ing</w:t>
      </w:r>
      <w:proofErr w:type="spellEnd"/>
      <w:r w:rsidRPr="006C61FE">
        <w:rPr>
          <w:rFonts w:ascii="Garamond" w:eastAsia="Garamond" w:hAnsi="Garamond" w:cs="Garamond"/>
          <w:sz w:val="24"/>
          <w:szCs w:val="24"/>
        </w:rPr>
        <w:t xml:space="preserve"> past wounds. This finding is in line with the opinion of Rueffler (1995) which describes the process of disidentification</w:t>
      </w:r>
      <w:r w:rsidRPr="006C61FE">
        <w:rPr>
          <w:rFonts w:ascii="Garamond" w:eastAsia="Garamond" w:hAnsi="Garamond" w:cs="Garamond"/>
          <w:i/>
          <w:sz w:val="24"/>
          <w:szCs w:val="24"/>
        </w:rPr>
        <w:t>,</w:t>
      </w:r>
      <w:r w:rsidRPr="006C61FE">
        <w:rPr>
          <w:rFonts w:ascii="Garamond" w:eastAsia="Garamond" w:hAnsi="Garamond" w:cs="Garamond"/>
          <w:sz w:val="24"/>
          <w:szCs w:val="24"/>
        </w:rPr>
        <w:t xml:space="preserve"> that is taking a distance </w:t>
      </w:r>
      <w:r w:rsidR="001B6948">
        <w:rPr>
          <w:rFonts w:ascii="Garamond" w:eastAsia="Garamond" w:hAnsi="Garamond" w:cs="Garamond"/>
          <w:sz w:val="24"/>
          <w:szCs w:val="24"/>
          <w:lang w:val="en-US"/>
        </w:rPr>
        <w:t>to</w:t>
      </w:r>
      <w:r w:rsidRPr="006C61FE">
        <w:rPr>
          <w:rFonts w:ascii="Garamond" w:eastAsia="Garamond" w:hAnsi="Garamond" w:cs="Garamond"/>
          <w:sz w:val="24"/>
          <w:szCs w:val="24"/>
        </w:rPr>
        <w:t xml:space="preserve"> observing themself, then when individuals become observers for themselves</w:t>
      </w:r>
      <w:r w:rsidR="004F6F57">
        <w:rPr>
          <w:rFonts w:ascii="Garamond" w:eastAsia="Garamond" w:hAnsi="Garamond" w:cs="Garamond"/>
          <w:sz w:val="24"/>
          <w:szCs w:val="24"/>
          <w:lang w:val="en-US"/>
        </w:rPr>
        <w:t>,</w:t>
      </w:r>
      <w:r w:rsidRPr="006C61FE">
        <w:rPr>
          <w:rFonts w:ascii="Garamond" w:eastAsia="Garamond" w:hAnsi="Garamond" w:cs="Garamond"/>
          <w:sz w:val="24"/>
          <w:szCs w:val="24"/>
        </w:rPr>
        <w:t xml:space="preserve"> they will find varied life experiences including happiness, success, sadness, failure, as well as thoughts and feelings that are happening right now. The function of the observer is to recognize each structure of the relationship between the players, the roles that play and the patterns of players that often appear in everyday life. They will manifest themselves to help resolve conflicts and create better relationships between sub-personalities within oneself. Acceptance of past traumatic experiences opens the perception of sub-personality qualities that have been hidden </w:t>
      </w:r>
      <w:sdt>
        <w:sdtPr>
          <w:rPr>
            <w:rFonts w:ascii="Garamond" w:hAnsi="Garamond"/>
            <w:sz w:val="24"/>
            <w:szCs w:val="24"/>
          </w:rPr>
          <w:id w:val="1951893537"/>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CITATION Rue95 \l 1033 </w:instrText>
          </w:r>
          <w:r w:rsidRPr="006C61FE">
            <w:rPr>
              <w:rFonts w:ascii="Garamond" w:hAnsi="Garamond"/>
              <w:sz w:val="24"/>
              <w:szCs w:val="24"/>
            </w:rPr>
            <w:fldChar w:fldCharType="separate"/>
          </w:r>
          <w:r w:rsidRPr="006C61FE">
            <w:rPr>
              <w:rFonts w:ascii="Garamond" w:hAnsi="Garamond"/>
              <w:noProof/>
              <w:sz w:val="24"/>
              <w:szCs w:val="24"/>
            </w:rPr>
            <w:t>(Rueffler, 1995)</w:t>
          </w:r>
          <w:r w:rsidRPr="006C61FE">
            <w:rPr>
              <w:rFonts w:ascii="Garamond" w:hAnsi="Garamond"/>
              <w:sz w:val="24"/>
              <w:szCs w:val="24"/>
            </w:rPr>
            <w:fldChar w:fldCharType="end"/>
          </w:r>
        </w:sdtContent>
      </w:sdt>
      <w:r w:rsidRPr="006C61FE">
        <w:rPr>
          <w:rFonts w:ascii="Garamond" w:eastAsia="Garamond" w:hAnsi="Garamond" w:cs="Garamond"/>
          <w:sz w:val="24"/>
          <w:szCs w:val="24"/>
        </w:rPr>
        <w:t>.</w:t>
      </w:r>
    </w:p>
    <w:p w14:paraId="19449514" w14:textId="729674A4" w:rsidR="00DC01CC" w:rsidRPr="006C61FE" w:rsidRDefault="00DC01CC" w:rsidP="006600B7">
      <w:pPr>
        <w:spacing w:after="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t>The third stage is the Integral Approach</w:t>
      </w:r>
      <w:r w:rsidR="00FB0C73">
        <w:rPr>
          <w:rFonts w:ascii="Garamond" w:eastAsia="Garamond" w:hAnsi="Garamond" w:cs="Garamond"/>
          <w:sz w:val="24"/>
          <w:szCs w:val="24"/>
          <w:lang w:val="en-US"/>
        </w:rPr>
        <w:t>,</w:t>
      </w:r>
      <w:r w:rsidRPr="006C61FE">
        <w:rPr>
          <w:rFonts w:ascii="Garamond" w:eastAsia="Garamond" w:hAnsi="Garamond" w:cs="Garamond"/>
          <w:sz w:val="24"/>
          <w:szCs w:val="24"/>
        </w:rPr>
        <w:t xml:space="preserve"> which helps the subject to identify her potential and the highest aspirations in her life. The aspiration found by the subject is to share happiness and benefit </w:t>
      </w:r>
      <w:r w:rsidR="00E94A49">
        <w:rPr>
          <w:rFonts w:ascii="Garamond" w:eastAsia="Garamond" w:hAnsi="Garamond" w:cs="Garamond"/>
          <w:sz w:val="24"/>
          <w:szCs w:val="24"/>
          <w:lang w:val="en-US"/>
        </w:rPr>
        <w:t>for</w:t>
      </w:r>
      <w:r w:rsidRPr="006C61FE">
        <w:rPr>
          <w:rFonts w:ascii="Garamond" w:eastAsia="Garamond" w:hAnsi="Garamond" w:cs="Garamond"/>
          <w:sz w:val="24"/>
          <w:szCs w:val="24"/>
        </w:rPr>
        <w:t xml:space="preserve"> children and many people. This result is in line with the opinion of Rueffler (1995) that</w:t>
      </w:r>
      <w:r w:rsidR="00CB652B">
        <w:rPr>
          <w:rFonts w:ascii="Garamond" w:eastAsia="Garamond" w:hAnsi="Garamond" w:cs="Garamond"/>
          <w:sz w:val="24"/>
          <w:szCs w:val="24"/>
          <w:lang w:val="en-US"/>
        </w:rPr>
        <w:t>,</w:t>
      </w:r>
      <w:r w:rsidRPr="006C61FE">
        <w:rPr>
          <w:rFonts w:ascii="Garamond" w:eastAsia="Garamond" w:hAnsi="Garamond" w:cs="Garamond"/>
          <w:sz w:val="24"/>
          <w:szCs w:val="24"/>
        </w:rPr>
        <w:t xml:space="preserve"> by visualizing hidden qualities can be strengthened and experienced as something that is in us that will affect and change our lives, relationships, and our environment. The subject is also able to realize the desired aspirations in her life.</w:t>
      </w:r>
    </w:p>
    <w:p w14:paraId="215AF17A" w14:textId="5B4337D8" w:rsidR="00CB5FF6" w:rsidRPr="006C61FE" w:rsidRDefault="00DC01CC" w:rsidP="00CB5FF6">
      <w:pPr>
        <w:spacing w:after="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t>The fourth stage is Body-Mind Connection</w:t>
      </w:r>
      <w:r w:rsidR="00E94A49">
        <w:rPr>
          <w:rFonts w:ascii="Garamond" w:eastAsia="Garamond" w:hAnsi="Garamond" w:cs="Garamond"/>
          <w:sz w:val="24"/>
          <w:szCs w:val="24"/>
          <w:lang w:val="en-US"/>
        </w:rPr>
        <w:t>,</w:t>
      </w:r>
      <w:r w:rsidRPr="006C61FE">
        <w:rPr>
          <w:rFonts w:ascii="Garamond" w:eastAsia="Garamond" w:hAnsi="Garamond" w:cs="Garamond"/>
          <w:sz w:val="24"/>
          <w:szCs w:val="24"/>
        </w:rPr>
        <w:t xml:space="preserve"> which helps the subject to identify the long-term psychosomatics experienced by the subject due to the psychological aspect of the traumatic experiences from the past. This finding strengthens the opinion that identification can be in the form of roles, bodies, feelings, and thoughts </w:t>
      </w:r>
      <w:sdt>
        <w:sdtPr>
          <w:rPr>
            <w:rFonts w:ascii="Garamond" w:hAnsi="Garamond"/>
            <w:sz w:val="24"/>
            <w:szCs w:val="24"/>
          </w:rPr>
          <w:id w:val="454919409"/>
          <w:citation/>
        </w:sdtPr>
        <w:sdtEndPr/>
        <w:sdtContent>
          <w:r w:rsidRPr="006C61FE">
            <w:rPr>
              <w:rFonts w:ascii="Garamond" w:hAnsi="Garamond"/>
              <w:sz w:val="24"/>
              <w:szCs w:val="24"/>
            </w:rPr>
            <w:fldChar w:fldCharType="begin"/>
          </w:r>
          <w:r w:rsidRPr="006C61FE">
            <w:rPr>
              <w:rFonts w:ascii="Garamond" w:hAnsi="Garamond"/>
              <w:sz w:val="24"/>
              <w:szCs w:val="24"/>
            </w:rPr>
            <w:instrText xml:space="preserve"> CITATION Ass92 \l 1033 </w:instrText>
          </w:r>
          <w:r w:rsidRPr="006C61FE">
            <w:rPr>
              <w:rFonts w:ascii="Garamond" w:hAnsi="Garamond"/>
              <w:sz w:val="24"/>
              <w:szCs w:val="24"/>
            </w:rPr>
            <w:fldChar w:fldCharType="separate"/>
          </w:r>
          <w:r w:rsidRPr="006C61FE">
            <w:rPr>
              <w:rFonts w:ascii="Garamond" w:hAnsi="Garamond"/>
              <w:noProof/>
              <w:sz w:val="24"/>
              <w:szCs w:val="24"/>
            </w:rPr>
            <w:t>(Assagioli, 1992)</w:t>
          </w:r>
          <w:r w:rsidRPr="006C61FE">
            <w:rPr>
              <w:rFonts w:ascii="Garamond" w:hAnsi="Garamond"/>
              <w:sz w:val="24"/>
              <w:szCs w:val="24"/>
            </w:rPr>
            <w:fldChar w:fldCharType="end"/>
          </w:r>
        </w:sdtContent>
      </w:sdt>
      <w:r w:rsidRPr="006C61FE">
        <w:rPr>
          <w:rFonts w:ascii="Garamond" w:eastAsia="Garamond" w:hAnsi="Garamond" w:cs="Garamond"/>
          <w:sz w:val="24"/>
          <w:szCs w:val="24"/>
        </w:rPr>
        <w:t xml:space="preserve">. </w:t>
      </w:r>
      <w:r w:rsidR="00CB5FF6" w:rsidRPr="006C61FE">
        <w:rPr>
          <w:rFonts w:ascii="Garamond" w:eastAsia="Garamond" w:hAnsi="Garamond" w:cs="Garamond"/>
          <w:sz w:val="24"/>
          <w:szCs w:val="24"/>
        </w:rPr>
        <w:t>This stage also helps the subject find awareness of the greatness of God towards His creation, one of which is herself. The subject realizes that she is only a small part of the many creations of God</w:t>
      </w:r>
      <w:r w:rsidR="0026191B">
        <w:rPr>
          <w:rFonts w:ascii="Garamond" w:eastAsia="Garamond" w:hAnsi="Garamond" w:cs="Garamond"/>
          <w:sz w:val="24"/>
          <w:szCs w:val="24"/>
          <w:lang w:val="en-US"/>
        </w:rPr>
        <w:t>,</w:t>
      </w:r>
      <w:r w:rsidR="00CB5FF6" w:rsidRPr="006C61FE">
        <w:rPr>
          <w:rFonts w:ascii="Garamond" w:eastAsia="Garamond" w:hAnsi="Garamond" w:cs="Garamond"/>
          <w:sz w:val="24"/>
          <w:szCs w:val="24"/>
        </w:rPr>
        <w:t xml:space="preserve"> so </w:t>
      </w:r>
      <w:r w:rsidR="0026191B">
        <w:rPr>
          <w:rFonts w:ascii="Garamond" w:eastAsia="Garamond" w:hAnsi="Garamond" w:cs="Garamond"/>
          <w:sz w:val="24"/>
          <w:szCs w:val="24"/>
          <w:lang w:val="en-US"/>
        </w:rPr>
        <w:t>she</w:t>
      </w:r>
      <w:r w:rsidR="00CB5FF6" w:rsidRPr="006C61FE">
        <w:rPr>
          <w:rFonts w:ascii="Garamond" w:eastAsia="Garamond" w:hAnsi="Garamond" w:cs="Garamond"/>
          <w:sz w:val="24"/>
          <w:szCs w:val="24"/>
        </w:rPr>
        <w:t xml:space="preserve"> feels nothing and no</w:t>
      </w:r>
      <w:r w:rsidR="00C13873">
        <w:rPr>
          <w:rFonts w:ascii="Garamond" w:eastAsia="Garamond" w:hAnsi="Garamond" w:cs="Garamond"/>
          <w:sz w:val="24"/>
          <w:szCs w:val="24"/>
          <w:lang w:val="en-US"/>
        </w:rPr>
        <w:t>body compar</w:t>
      </w:r>
      <w:r w:rsidR="00601D9D">
        <w:rPr>
          <w:rFonts w:ascii="Garamond" w:eastAsia="Garamond" w:hAnsi="Garamond" w:cs="Garamond"/>
          <w:sz w:val="24"/>
          <w:szCs w:val="24"/>
          <w:lang w:val="en-US"/>
        </w:rPr>
        <w:t>ed to the other</w:t>
      </w:r>
      <w:r w:rsidR="00B72C4B">
        <w:rPr>
          <w:rFonts w:ascii="Garamond" w:eastAsia="Garamond" w:hAnsi="Garamond" w:cs="Garamond"/>
          <w:sz w:val="24"/>
          <w:szCs w:val="24"/>
          <w:lang w:val="en-US"/>
        </w:rPr>
        <w:t>s</w:t>
      </w:r>
      <w:r w:rsidR="00CB5FF6" w:rsidRPr="006C61FE">
        <w:rPr>
          <w:rFonts w:ascii="Garamond" w:eastAsia="Garamond" w:hAnsi="Garamond" w:cs="Garamond"/>
          <w:sz w:val="24"/>
          <w:szCs w:val="24"/>
        </w:rPr>
        <w:t xml:space="preserve"> His creations in the world. Transpersonal meditation helps the subject find awareness of God's love for herself </w:t>
      </w:r>
      <w:r w:rsidR="004C3A4A">
        <w:rPr>
          <w:rFonts w:ascii="Garamond" w:eastAsia="Garamond" w:hAnsi="Garamond" w:cs="Garamond"/>
          <w:sz w:val="24"/>
          <w:szCs w:val="24"/>
          <w:lang w:val="en-US"/>
        </w:rPr>
        <w:t>by</w:t>
      </w:r>
      <w:r w:rsidR="00CB5FF6" w:rsidRPr="006C61FE">
        <w:rPr>
          <w:rFonts w:ascii="Garamond" w:eastAsia="Garamond" w:hAnsi="Garamond" w:cs="Garamond"/>
          <w:sz w:val="24"/>
          <w:szCs w:val="24"/>
        </w:rPr>
        <w:t xml:space="preserve"> realizing God's attributes, thus bringing the subject's spiritual awakening to her God. The attributes of God who are present in meditation, among others:</w:t>
      </w:r>
    </w:p>
    <w:p w14:paraId="38EE9828" w14:textId="77777777" w:rsidR="00CB5FF6" w:rsidRPr="006C61FE" w:rsidRDefault="00CB5FF6" w:rsidP="00CB5FF6">
      <w:pPr>
        <w:numPr>
          <w:ilvl w:val="0"/>
          <w:numId w:val="1"/>
        </w:numPr>
        <w:spacing w:after="0" w:line="240" w:lineRule="auto"/>
        <w:ind w:left="851"/>
        <w:jc w:val="both"/>
        <w:rPr>
          <w:rFonts w:ascii="Garamond" w:eastAsia="Garamond" w:hAnsi="Garamond" w:cs="Garamond"/>
          <w:sz w:val="24"/>
          <w:szCs w:val="24"/>
        </w:rPr>
      </w:pPr>
      <w:r w:rsidRPr="006C61FE">
        <w:rPr>
          <w:rFonts w:ascii="Garamond" w:eastAsia="Garamond" w:hAnsi="Garamond" w:cs="Garamond"/>
          <w:sz w:val="24"/>
          <w:szCs w:val="24"/>
        </w:rPr>
        <w:t xml:space="preserve">Most Compassionate and Most Merciful with appreciation of the subject, that is her Lord still gives breath so that the subject can still meet her loved ones, is given a healthy and normal physique and often gets help from people who are unknown. </w:t>
      </w:r>
    </w:p>
    <w:p w14:paraId="34501145" w14:textId="77777777" w:rsidR="00CB5FF6" w:rsidRPr="006C61FE" w:rsidRDefault="00CB5FF6" w:rsidP="00CB5FF6">
      <w:pPr>
        <w:numPr>
          <w:ilvl w:val="0"/>
          <w:numId w:val="1"/>
        </w:numPr>
        <w:spacing w:after="0" w:line="240" w:lineRule="auto"/>
        <w:ind w:left="851"/>
        <w:jc w:val="both"/>
        <w:rPr>
          <w:rFonts w:ascii="Garamond" w:eastAsia="Garamond" w:hAnsi="Garamond" w:cs="Garamond"/>
          <w:sz w:val="24"/>
          <w:szCs w:val="24"/>
        </w:rPr>
      </w:pPr>
      <w:r w:rsidRPr="006C61FE">
        <w:rPr>
          <w:rFonts w:ascii="Garamond" w:eastAsia="Garamond" w:hAnsi="Garamond" w:cs="Garamond"/>
          <w:sz w:val="24"/>
          <w:szCs w:val="24"/>
        </w:rPr>
        <w:lastRenderedPageBreak/>
        <w:t xml:space="preserve">The Supreme Creator with the appreciation of the subject, which is only God who can make humans with all the organs of the body and their functions. No one can create what is in the heavens and on earth except her Lord. </w:t>
      </w:r>
    </w:p>
    <w:p w14:paraId="7EB35CA1" w14:textId="6A1EB816" w:rsidR="00CB5FF6" w:rsidRPr="006C61FE" w:rsidRDefault="00CB5FF6" w:rsidP="00CB5FF6">
      <w:pPr>
        <w:numPr>
          <w:ilvl w:val="0"/>
          <w:numId w:val="1"/>
        </w:numPr>
        <w:spacing w:after="0" w:line="240" w:lineRule="auto"/>
        <w:ind w:left="851"/>
        <w:jc w:val="both"/>
        <w:rPr>
          <w:rFonts w:ascii="Garamond" w:eastAsia="Garamond" w:hAnsi="Garamond" w:cs="Garamond"/>
          <w:sz w:val="24"/>
          <w:szCs w:val="24"/>
        </w:rPr>
      </w:pPr>
      <w:r w:rsidRPr="006C61FE">
        <w:rPr>
          <w:rFonts w:ascii="Garamond" w:eastAsia="Garamond" w:hAnsi="Garamond" w:cs="Garamond"/>
          <w:sz w:val="24"/>
          <w:szCs w:val="24"/>
        </w:rPr>
        <w:t xml:space="preserve">The Greatest and Most Great with appreciation of the subject, that is when listening to the prayer call from the mosque and when listening </w:t>
      </w:r>
      <w:r w:rsidR="009F6806">
        <w:rPr>
          <w:rFonts w:ascii="Garamond" w:eastAsia="Garamond" w:hAnsi="Garamond" w:cs="Garamond"/>
          <w:sz w:val="24"/>
          <w:szCs w:val="24"/>
          <w:lang w:val="en-US"/>
        </w:rPr>
        <w:t xml:space="preserve">to </w:t>
      </w:r>
      <w:r w:rsidRPr="006C61FE">
        <w:rPr>
          <w:rFonts w:ascii="Garamond" w:eastAsia="Garamond" w:hAnsi="Garamond" w:cs="Garamond"/>
          <w:sz w:val="24"/>
          <w:szCs w:val="24"/>
        </w:rPr>
        <w:t>the reading of the prayer in Mecca</w:t>
      </w:r>
      <w:r w:rsidR="00A5472A">
        <w:rPr>
          <w:rFonts w:ascii="Garamond" w:eastAsia="Garamond" w:hAnsi="Garamond" w:cs="Garamond"/>
          <w:sz w:val="24"/>
          <w:szCs w:val="24"/>
          <w:lang w:val="en-US"/>
        </w:rPr>
        <w:t>,</w:t>
      </w:r>
      <w:r w:rsidRPr="006C61FE">
        <w:rPr>
          <w:rFonts w:ascii="Garamond" w:eastAsia="Garamond" w:hAnsi="Garamond" w:cs="Garamond"/>
          <w:sz w:val="24"/>
          <w:szCs w:val="24"/>
        </w:rPr>
        <w:t xml:space="preserve"> her heart trembled, where it had never been felt by the subject before.</w:t>
      </w:r>
    </w:p>
    <w:p w14:paraId="19449515" w14:textId="3640EDCC" w:rsidR="00DC01CC" w:rsidRPr="000A2F53" w:rsidRDefault="00CB5FF6" w:rsidP="00782893">
      <w:pPr>
        <w:spacing w:after="0" w:line="240" w:lineRule="auto"/>
        <w:ind w:firstLine="450"/>
        <w:jc w:val="both"/>
        <w:rPr>
          <w:rFonts w:ascii="Garamond" w:eastAsia="Garamond" w:hAnsi="Garamond" w:cs="Garamond"/>
          <w:sz w:val="24"/>
          <w:szCs w:val="24"/>
        </w:rPr>
      </w:pPr>
      <w:bookmarkStart w:id="0" w:name="_gjdgxs" w:colFirst="0" w:colLast="0"/>
      <w:bookmarkEnd w:id="0"/>
      <w:r w:rsidRPr="006C61FE">
        <w:rPr>
          <w:rFonts w:ascii="Garamond" w:eastAsia="Garamond" w:hAnsi="Garamond" w:cs="Garamond"/>
          <w:sz w:val="24"/>
          <w:szCs w:val="24"/>
        </w:rPr>
        <w:t>The subject's ability to realize the attributes of her God with the appearance of images from the macrocosm is a spiritual awakening or a subject's transpersonal experience. This finding corroborates the opinion of Boorstein (1996) that transpersonal experience is an experience of self-identity that passes through the individual or personal</w:t>
      </w:r>
      <w:r w:rsidR="00A06773">
        <w:rPr>
          <w:rFonts w:ascii="Garamond" w:eastAsia="Garamond" w:hAnsi="Garamond" w:cs="Garamond"/>
          <w:sz w:val="24"/>
          <w:szCs w:val="24"/>
          <w:lang w:val="en-US"/>
        </w:rPr>
        <w:t>,</w:t>
      </w:r>
      <w:r w:rsidRPr="006C61FE">
        <w:rPr>
          <w:rFonts w:ascii="Garamond" w:eastAsia="Garamond" w:hAnsi="Garamond" w:cs="Garamond"/>
          <w:sz w:val="24"/>
          <w:szCs w:val="24"/>
        </w:rPr>
        <w:t xml:space="preserve"> which includes broader aspects of humanity, life, soul, and </w:t>
      </w:r>
      <w:r w:rsidR="00E61475">
        <w:rPr>
          <w:rFonts w:ascii="Garamond" w:eastAsia="Garamond" w:hAnsi="Garamond" w:cs="Garamond"/>
          <w:sz w:val="24"/>
          <w:szCs w:val="24"/>
          <w:lang w:val="en-US"/>
        </w:rPr>
        <w:t xml:space="preserve">the </w:t>
      </w:r>
      <w:r w:rsidRPr="006C61FE">
        <w:rPr>
          <w:rFonts w:ascii="Garamond" w:eastAsia="Garamond" w:hAnsi="Garamond" w:cs="Garamond"/>
          <w:sz w:val="24"/>
          <w:szCs w:val="24"/>
        </w:rPr>
        <w:t>cosmos.</w:t>
      </w:r>
      <w:r w:rsidR="00716ECC">
        <w:rPr>
          <w:rFonts w:ascii="Garamond" w:eastAsia="Garamond" w:hAnsi="Garamond" w:cs="Garamond"/>
          <w:sz w:val="24"/>
          <w:szCs w:val="24"/>
          <w:lang w:val="en-US"/>
        </w:rPr>
        <w:t xml:space="preserve"> </w:t>
      </w:r>
      <w:r w:rsidR="00DC01CC" w:rsidRPr="006C61FE">
        <w:rPr>
          <w:rFonts w:ascii="Garamond" w:eastAsia="Garamond" w:hAnsi="Garamond" w:cs="Garamond"/>
          <w:sz w:val="24"/>
          <w:szCs w:val="24"/>
        </w:rPr>
        <w:t xml:space="preserve">This last stage is reinforced by reading the following verses of the Al-Quran: </w:t>
      </w:r>
    </w:p>
    <w:p w14:paraId="19449516" w14:textId="77777777" w:rsidR="00DC01CC" w:rsidRPr="006C61FE" w:rsidRDefault="00DC01CC" w:rsidP="006600B7">
      <w:pPr>
        <w:numPr>
          <w:ilvl w:val="0"/>
          <w:numId w:val="2"/>
        </w:numPr>
        <w:tabs>
          <w:tab w:val="left" w:pos="900"/>
        </w:tabs>
        <w:spacing w:after="0" w:line="240" w:lineRule="auto"/>
        <w:ind w:left="851"/>
        <w:jc w:val="both"/>
        <w:rPr>
          <w:rFonts w:ascii="Garamond" w:eastAsia="Garamond" w:hAnsi="Garamond" w:cs="Garamond"/>
          <w:sz w:val="24"/>
          <w:szCs w:val="24"/>
        </w:rPr>
      </w:pPr>
      <w:r w:rsidRPr="006C61FE">
        <w:rPr>
          <w:rFonts w:ascii="Garamond" w:eastAsia="Garamond" w:hAnsi="Garamond" w:cs="Garamond"/>
          <w:sz w:val="24"/>
          <w:szCs w:val="24"/>
        </w:rPr>
        <w:t>QS. Qaf (50) Verse 16: "... we are closer than the jugular vein".</w:t>
      </w:r>
    </w:p>
    <w:p w14:paraId="19449517" w14:textId="77777777" w:rsidR="00DC01CC" w:rsidRPr="006C61FE" w:rsidRDefault="00DC01CC" w:rsidP="006600B7">
      <w:pPr>
        <w:numPr>
          <w:ilvl w:val="0"/>
          <w:numId w:val="2"/>
        </w:numPr>
        <w:tabs>
          <w:tab w:val="left" w:pos="900"/>
        </w:tabs>
        <w:spacing w:after="0" w:line="240" w:lineRule="auto"/>
        <w:ind w:left="851"/>
        <w:jc w:val="both"/>
        <w:rPr>
          <w:rFonts w:ascii="Garamond" w:eastAsia="Garamond" w:hAnsi="Garamond" w:cs="Garamond"/>
          <w:sz w:val="24"/>
          <w:szCs w:val="24"/>
        </w:rPr>
      </w:pPr>
      <w:r w:rsidRPr="006C61FE">
        <w:rPr>
          <w:rFonts w:ascii="Garamond" w:eastAsia="Garamond" w:hAnsi="Garamond" w:cs="Garamond"/>
          <w:sz w:val="24"/>
          <w:szCs w:val="24"/>
        </w:rPr>
        <w:t>QS. Al-Baqarah (2) Verse 115: “...wherever you turn, there is the Face of Allah. Verily, Allah is Extensive (His Mercy) and All-Knowing.”</w:t>
      </w:r>
    </w:p>
    <w:p w14:paraId="19449518" w14:textId="77777777" w:rsidR="00DC01CC" w:rsidRPr="006C61FE" w:rsidRDefault="00DC01CC" w:rsidP="006600B7">
      <w:pPr>
        <w:numPr>
          <w:ilvl w:val="0"/>
          <w:numId w:val="2"/>
        </w:numPr>
        <w:tabs>
          <w:tab w:val="left" w:pos="900"/>
        </w:tabs>
        <w:spacing w:after="0" w:line="240" w:lineRule="auto"/>
        <w:ind w:left="851"/>
        <w:jc w:val="both"/>
        <w:rPr>
          <w:rFonts w:ascii="Garamond" w:eastAsia="Garamond" w:hAnsi="Garamond" w:cs="Garamond"/>
          <w:sz w:val="24"/>
          <w:szCs w:val="24"/>
        </w:rPr>
      </w:pPr>
      <w:r w:rsidRPr="006C61FE">
        <w:rPr>
          <w:rFonts w:ascii="Garamond" w:eastAsia="Garamond" w:hAnsi="Garamond" w:cs="Garamond"/>
          <w:sz w:val="24"/>
          <w:szCs w:val="24"/>
        </w:rPr>
        <w:t>QS. Al-Baqarah (2) Verse 19: "And Allah covers those who disbelieve".</w:t>
      </w:r>
    </w:p>
    <w:p w14:paraId="19449519" w14:textId="77777777" w:rsidR="00DC01CC" w:rsidRPr="006C61FE" w:rsidRDefault="00DC01CC" w:rsidP="006600B7">
      <w:pPr>
        <w:numPr>
          <w:ilvl w:val="0"/>
          <w:numId w:val="2"/>
        </w:numPr>
        <w:tabs>
          <w:tab w:val="left" w:pos="900"/>
        </w:tabs>
        <w:spacing w:after="0" w:line="240" w:lineRule="auto"/>
        <w:ind w:left="851"/>
        <w:jc w:val="both"/>
        <w:rPr>
          <w:rFonts w:ascii="Garamond" w:eastAsia="Garamond" w:hAnsi="Garamond" w:cs="Garamond"/>
          <w:sz w:val="24"/>
          <w:szCs w:val="24"/>
        </w:rPr>
      </w:pPr>
      <w:r w:rsidRPr="006C61FE">
        <w:rPr>
          <w:rFonts w:ascii="Garamond" w:eastAsia="Garamond" w:hAnsi="Garamond" w:cs="Garamond"/>
          <w:sz w:val="24"/>
          <w:szCs w:val="24"/>
        </w:rPr>
        <w:t xml:space="preserve">QS. Al-Isra (17) Verse 60: "Your Lord encompasses all mankind ...". </w:t>
      </w:r>
    </w:p>
    <w:p w14:paraId="1944951A" w14:textId="77777777" w:rsidR="00DC01CC" w:rsidRPr="006C61FE" w:rsidRDefault="00DC01CC" w:rsidP="006600B7">
      <w:pPr>
        <w:numPr>
          <w:ilvl w:val="0"/>
          <w:numId w:val="2"/>
        </w:numPr>
        <w:tabs>
          <w:tab w:val="left" w:pos="900"/>
        </w:tabs>
        <w:spacing w:after="0" w:line="240" w:lineRule="auto"/>
        <w:ind w:left="851"/>
        <w:jc w:val="both"/>
        <w:rPr>
          <w:rFonts w:ascii="Garamond" w:eastAsia="Garamond" w:hAnsi="Garamond" w:cs="Garamond"/>
          <w:sz w:val="24"/>
          <w:szCs w:val="24"/>
        </w:rPr>
      </w:pPr>
      <w:r w:rsidRPr="006C61FE">
        <w:rPr>
          <w:rFonts w:ascii="Garamond" w:eastAsia="Garamond" w:hAnsi="Garamond" w:cs="Garamond"/>
          <w:sz w:val="24"/>
          <w:szCs w:val="24"/>
        </w:rPr>
        <w:t>QS. Al-Fussilat (41) Verse 54: "...Remember that verily He is all-encompassing."</w:t>
      </w:r>
    </w:p>
    <w:p w14:paraId="1944951B" w14:textId="77777777" w:rsidR="00DC01CC" w:rsidRPr="006C61FE" w:rsidRDefault="00DC01CC" w:rsidP="006600B7">
      <w:pPr>
        <w:numPr>
          <w:ilvl w:val="0"/>
          <w:numId w:val="2"/>
        </w:numPr>
        <w:tabs>
          <w:tab w:val="left" w:pos="900"/>
        </w:tabs>
        <w:spacing w:after="0" w:line="240" w:lineRule="auto"/>
        <w:ind w:left="851"/>
        <w:jc w:val="both"/>
        <w:rPr>
          <w:rFonts w:ascii="Garamond" w:eastAsia="Garamond" w:hAnsi="Garamond" w:cs="Garamond"/>
          <w:sz w:val="24"/>
          <w:szCs w:val="24"/>
        </w:rPr>
      </w:pPr>
      <w:r w:rsidRPr="006C61FE">
        <w:rPr>
          <w:rFonts w:ascii="Garamond" w:eastAsia="Garamond" w:hAnsi="Garamond" w:cs="Garamond"/>
          <w:sz w:val="24"/>
          <w:szCs w:val="24"/>
        </w:rPr>
        <w:t>QS. An-Nisa (4) Verse 126: "To Allah belongs whatever is in the heavens and the earth and Allah is All-encompassing all things".</w:t>
      </w:r>
    </w:p>
    <w:p w14:paraId="1944951C" w14:textId="77777777" w:rsidR="00DC01CC" w:rsidRPr="006C61FE" w:rsidRDefault="00DC01CC" w:rsidP="006600B7">
      <w:pPr>
        <w:numPr>
          <w:ilvl w:val="0"/>
          <w:numId w:val="2"/>
        </w:numPr>
        <w:tabs>
          <w:tab w:val="left" w:pos="900"/>
        </w:tabs>
        <w:spacing w:after="0" w:line="240" w:lineRule="auto"/>
        <w:ind w:left="851"/>
        <w:jc w:val="both"/>
        <w:rPr>
          <w:rFonts w:ascii="Garamond" w:eastAsia="Garamond" w:hAnsi="Garamond" w:cs="Garamond"/>
          <w:sz w:val="24"/>
          <w:szCs w:val="24"/>
        </w:rPr>
      </w:pPr>
      <w:r w:rsidRPr="006C61FE">
        <w:rPr>
          <w:rFonts w:ascii="Garamond" w:eastAsia="Garamond" w:hAnsi="Garamond" w:cs="Garamond"/>
          <w:sz w:val="24"/>
          <w:szCs w:val="24"/>
        </w:rPr>
        <w:t xml:space="preserve">QS. Ash-Shuraa (42) Verse 11: "He is the Creator of the heavens and the earth. …&amp; He is All-Hearing and Seeing”. </w:t>
      </w:r>
    </w:p>
    <w:p w14:paraId="1944951D" w14:textId="77777777" w:rsidR="00DC01CC" w:rsidRPr="006C61FE" w:rsidRDefault="00DC01CC" w:rsidP="006600B7">
      <w:pPr>
        <w:numPr>
          <w:ilvl w:val="0"/>
          <w:numId w:val="2"/>
        </w:numPr>
        <w:tabs>
          <w:tab w:val="left" w:pos="900"/>
        </w:tabs>
        <w:spacing w:after="0" w:line="240" w:lineRule="auto"/>
        <w:ind w:left="851"/>
        <w:jc w:val="both"/>
        <w:rPr>
          <w:rFonts w:ascii="Garamond" w:eastAsia="Garamond" w:hAnsi="Garamond" w:cs="Garamond"/>
          <w:sz w:val="24"/>
          <w:szCs w:val="24"/>
        </w:rPr>
      </w:pPr>
      <w:r w:rsidRPr="006C61FE">
        <w:rPr>
          <w:rFonts w:ascii="Garamond" w:eastAsia="Garamond" w:hAnsi="Garamond" w:cs="Garamond"/>
          <w:sz w:val="24"/>
          <w:szCs w:val="24"/>
        </w:rPr>
        <w:t>QS. Thaha (20) Verse 14: "Indeed I am Allah, there is no God but Me, so worship Me &amp; establish prayer to remember Me".</w:t>
      </w:r>
    </w:p>
    <w:p w14:paraId="1944951E" w14:textId="7EF2F11A" w:rsidR="00DC01CC" w:rsidRPr="00804017" w:rsidRDefault="00DC01CC" w:rsidP="00804017">
      <w:pPr>
        <w:spacing w:after="0" w:line="240" w:lineRule="auto"/>
        <w:ind w:firstLine="450"/>
        <w:jc w:val="both"/>
        <w:rPr>
          <w:rFonts w:ascii="Garamond" w:eastAsia="Arial" w:hAnsi="Garamond" w:cs="Arial"/>
          <w:sz w:val="24"/>
          <w:szCs w:val="24"/>
        </w:rPr>
      </w:pPr>
      <w:r w:rsidRPr="006C61FE">
        <w:rPr>
          <w:rFonts w:ascii="Garamond" w:eastAsia="Garamond" w:hAnsi="Garamond" w:cs="Garamond"/>
          <w:sz w:val="24"/>
          <w:szCs w:val="24"/>
        </w:rPr>
        <w:t xml:space="preserve">The physiological response that appears the first time </w:t>
      </w:r>
      <w:r w:rsidR="00E61475">
        <w:rPr>
          <w:rFonts w:ascii="Garamond" w:eastAsia="Garamond" w:hAnsi="Garamond" w:cs="Garamond"/>
          <w:sz w:val="24"/>
          <w:szCs w:val="24"/>
          <w:lang w:val="en-US"/>
        </w:rPr>
        <w:t xml:space="preserve">the </w:t>
      </w:r>
      <w:r w:rsidRPr="006C61FE">
        <w:rPr>
          <w:rFonts w:ascii="Garamond" w:eastAsia="Garamond" w:hAnsi="Garamond" w:cs="Garamond"/>
          <w:sz w:val="24"/>
          <w:szCs w:val="24"/>
        </w:rPr>
        <w:t>subject reads these verses is so</w:t>
      </w:r>
      <w:r w:rsidR="00E61475">
        <w:rPr>
          <w:rFonts w:ascii="Garamond" w:eastAsia="Garamond" w:hAnsi="Garamond" w:cs="Garamond"/>
          <w:sz w:val="24"/>
          <w:szCs w:val="24"/>
          <w:lang w:val="en-US"/>
        </w:rPr>
        <w:t>b</w:t>
      </w:r>
      <w:r w:rsidRPr="006C61FE">
        <w:rPr>
          <w:rFonts w:ascii="Garamond" w:eastAsia="Garamond" w:hAnsi="Garamond" w:cs="Garamond"/>
          <w:sz w:val="24"/>
          <w:szCs w:val="24"/>
        </w:rPr>
        <w:t>bing. The meaning or appreciation found by the subject, which</w:t>
      </w:r>
      <w:r w:rsidR="00E61475">
        <w:rPr>
          <w:rFonts w:ascii="Garamond" w:eastAsia="Garamond" w:hAnsi="Garamond" w:cs="Garamond"/>
          <w:sz w:val="24"/>
          <w:szCs w:val="24"/>
          <w:lang w:val="en-US"/>
        </w:rPr>
        <w:t xml:space="preserve"> is</w:t>
      </w:r>
      <w:r w:rsidRPr="006C61FE">
        <w:rPr>
          <w:rFonts w:ascii="Garamond" w:eastAsia="Garamond" w:hAnsi="Garamond" w:cs="Garamond"/>
          <w:sz w:val="24"/>
          <w:szCs w:val="24"/>
        </w:rPr>
        <w:t xml:space="preserve"> that her God is Allah SWT, knows the existence of her God, and believes in Islam as her religion. The subject feels that Allah really loves her. The subject also realizes that the journey of life she has experienced is a life lesson for her to become a strong person according to the abilities that have been given. In addition, the subject can feel calm and peaceful within herself. This results are in accordance with Frager's (2014) explanation that the heart is a temple or sacred place that placed by God in every human being that functions to accommodate the divine spark</w:t>
      </w:r>
      <w:r w:rsidR="00507984" w:rsidRPr="006C61FE">
        <w:rPr>
          <w:rFonts w:ascii="Garamond" w:eastAsia="Garamond" w:hAnsi="Garamond" w:cs="Garamond"/>
          <w:sz w:val="24"/>
          <w:szCs w:val="24"/>
        </w:rPr>
        <w:t xml:space="preserve"> </w:t>
      </w:r>
      <w:r w:rsidR="00507984" w:rsidRPr="006C61FE">
        <w:rPr>
          <w:rFonts w:ascii="Garamond" w:eastAsia="Garamond" w:hAnsi="Garamond" w:cs="Garamond"/>
          <w:sz w:val="24"/>
          <w:szCs w:val="24"/>
          <w:lang w:val="en-US"/>
        </w:rPr>
        <w:t>(</w:t>
      </w:r>
      <w:r w:rsidRPr="006C61FE">
        <w:rPr>
          <w:rFonts w:ascii="Garamond" w:eastAsia="Garamond" w:hAnsi="Garamond" w:cs="Garamond"/>
          <w:i/>
          <w:sz w:val="24"/>
          <w:szCs w:val="24"/>
        </w:rPr>
        <w:t>cahaya Ilahi</w:t>
      </w:r>
      <w:r w:rsidR="00507984" w:rsidRPr="006C61FE">
        <w:rPr>
          <w:rFonts w:ascii="Garamond" w:eastAsia="Garamond" w:hAnsi="Garamond" w:cs="Garamond"/>
          <w:i/>
          <w:sz w:val="24"/>
          <w:szCs w:val="24"/>
          <w:lang w:val="en-US"/>
        </w:rPr>
        <w:t>).</w:t>
      </w:r>
      <w:r w:rsidRPr="006C61FE">
        <w:rPr>
          <w:rFonts w:ascii="Garamond" w:eastAsia="Garamond" w:hAnsi="Garamond" w:cs="Garamond"/>
          <w:sz w:val="24"/>
          <w:szCs w:val="24"/>
        </w:rPr>
        <w:t xml:space="preserve"> </w:t>
      </w:r>
      <w:r w:rsidR="00782893" w:rsidRPr="006C61FE">
        <w:rPr>
          <w:rFonts w:ascii="Garamond" w:eastAsia="Garamond" w:hAnsi="Garamond" w:cs="Garamond"/>
          <w:sz w:val="24"/>
          <w:szCs w:val="24"/>
        </w:rPr>
        <w:t xml:space="preserve">Carl G. Jung said that spiritual experience is a sign of mental health that can free a person from mental disorders </w:t>
      </w:r>
      <w:sdt>
        <w:sdtPr>
          <w:rPr>
            <w:rFonts w:ascii="Garamond" w:hAnsi="Garamond"/>
            <w:sz w:val="24"/>
            <w:szCs w:val="24"/>
          </w:rPr>
          <w:id w:val="-22953184"/>
          <w:citation/>
        </w:sdtPr>
        <w:sdtContent>
          <w:r w:rsidR="00782893" w:rsidRPr="006C61FE">
            <w:rPr>
              <w:rFonts w:ascii="Garamond" w:hAnsi="Garamond"/>
              <w:sz w:val="24"/>
              <w:szCs w:val="24"/>
            </w:rPr>
            <w:fldChar w:fldCharType="begin"/>
          </w:r>
          <w:r w:rsidR="00782893" w:rsidRPr="006C61FE">
            <w:rPr>
              <w:rFonts w:ascii="Garamond" w:hAnsi="Garamond"/>
              <w:sz w:val="24"/>
              <w:szCs w:val="24"/>
            </w:rPr>
            <w:instrText xml:space="preserve"> CITATION Dan05 \l 1033 </w:instrText>
          </w:r>
          <w:r w:rsidR="00782893" w:rsidRPr="006C61FE">
            <w:rPr>
              <w:rFonts w:ascii="Garamond" w:hAnsi="Garamond"/>
              <w:sz w:val="24"/>
              <w:szCs w:val="24"/>
            </w:rPr>
            <w:fldChar w:fldCharType="separate"/>
          </w:r>
          <w:r w:rsidR="00782893" w:rsidRPr="006C61FE">
            <w:rPr>
              <w:rFonts w:ascii="Garamond" w:hAnsi="Garamond"/>
              <w:noProof/>
              <w:sz w:val="24"/>
              <w:szCs w:val="24"/>
            </w:rPr>
            <w:t>(Daniels, 2005)</w:t>
          </w:r>
          <w:r w:rsidR="00782893" w:rsidRPr="006C61FE">
            <w:rPr>
              <w:rFonts w:ascii="Garamond" w:hAnsi="Garamond"/>
              <w:sz w:val="24"/>
              <w:szCs w:val="24"/>
            </w:rPr>
            <w:fldChar w:fldCharType="end"/>
          </w:r>
        </w:sdtContent>
      </w:sdt>
      <w:r w:rsidR="00782893" w:rsidRPr="006C61FE">
        <w:rPr>
          <w:rFonts w:ascii="Garamond" w:eastAsia="Garamond" w:hAnsi="Garamond" w:cs="Garamond"/>
          <w:sz w:val="24"/>
          <w:szCs w:val="24"/>
        </w:rPr>
        <w:t xml:space="preserve">. The overall result of this study is that the practice of meditation provides benefits in helping the subject become aware of the problem </w:t>
      </w:r>
      <w:sdt>
        <w:sdtPr>
          <w:rPr>
            <w:rFonts w:ascii="Garamond" w:hAnsi="Garamond"/>
            <w:sz w:val="24"/>
            <w:szCs w:val="24"/>
          </w:rPr>
          <w:id w:val="1284996784"/>
          <w:citation/>
        </w:sdtPr>
        <w:sdtContent>
          <w:r w:rsidR="00782893" w:rsidRPr="006C61FE">
            <w:rPr>
              <w:rFonts w:ascii="Garamond" w:hAnsi="Garamond"/>
              <w:sz w:val="24"/>
              <w:szCs w:val="24"/>
            </w:rPr>
            <w:fldChar w:fldCharType="begin"/>
          </w:r>
          <w:r w:rsidR="00782893" w:rsidRPr="006C61FE">
            <w:rPr>
              <w:rFonts w:ascii="Garamond" w:hAnsi="Garamond"/>
              <w:sz w:val="24"/>
              <w:szCs w:val="24"/>
            </w:rPr>
            <w:instrText xml:space="preserve">CITATION Per00 \l 1033 </w:instrText>
          </w:r>
          <w:r w:rsidR="00782893" w:rsidRPr="006C61FE">
            <w:rPr>
              <w:rFonts w:ascii="Garamond" w:hAnsi="Garamond"/>
              <w:sz w:val="24"/>
              <w:szCs w:val="24"/>
            </w:rPr>
            <w:fldChar w:fldCharType="separate"/>
          </w:r>
          <w:r w:rsidR="00782893" w:rsidRPr="006C61FE">
            <w:rPr>
              <w:rFonts w:ascii="Garamond" w:hAnsi="Garamond"/>
              <w:noProof/>
              <w:sz w:val="24"/>
              <w:szCs w:val="24"/>
            </w:rPr>
            <w:t>(Perez &amp; Holmes, 2000)</w:t>
          </w:r>
          <w:r w:rsidR="00782893" w:rsidRPr="006C61FE">
            <w:rPr>
              <w:rFonts w:ascii="Garamond" w:hAnsi="Garamond"/>
              <w:sz w:val="24"/>
              <w:szCs w:val="24"/>
            </w:rPr>
            <w:fldChar w:fldCharType="end"/>
          </w:r>
        </w:sdtContent>
      </w:sdt>
      <w:r w:rsidR="00782893" w:rsidRPr="006C61FE">
        <w:rPr>
          <w:rFonts w:ascii="Garamond" w:eastAsia="Garamond" w:hAnsi="Garamond" w:cs="Garamond"/>
          <w:sz w:val="24"/>
          <w:szCs w:val="24"/>
        </w:rPr>
        <w:t>. Meditators during the meditation process can lead to unlimited experiences (Weidinger in Prabowo, 2012).</w:t>
      </w:r>
    </w:p>
    <w:p w14:paraId="19449524" w14:textId="77777777" w:rsidR="00DC01CC" w:rsidRPr="006C61FE" w:rsidRDefault="00DC01CC" w:rsidP="00EB5516">
      <w:pPr>
        <w:spacing w:before="300" w:after="120" w:line="240" w:lineRule="auto"/>
        <w:rPr>
          <w:rFonts w:ascii="Garamond" w:eastAsia="Garamond" w:hAnsi="Garamond" w:cs="Garamond"/>
          <w:b/>
          <w:sz w:val="24"/>
          <w:szCs w:val="24"/>
        </w:rPr>
      </w:pPr>
      <w:r w:rsidRPr="006C61FE">
        <w:rPr>
          <w:rFonts w:ascii="Garamond" w:eastAsia="Garamond" w:hAnsi="Garamond" w:cs="Garamond"/>
          <w:b/>
          <w:sz w:val="24"/>
          <w:szCs w:val="24"/>
        </w:rPr>
        <w:t>Conclusion</w:t>
      </w:r>
    </w:p>
    <w:p w14:paraId="67A27282" w14:textId="7C79E50A" w:rsidR="00997417" w:rsidRPr="006C61FE" w:rsidRDefault="00DC01CC" w:rsidP="00997417">
      <w:pPr>
        <w:spacing w:after="120" w:line="240" w:lineRule="auto"/>
        <w:ind w:firstLine="450"/>
        <w:jc w:val="both"/>
        <w:rPr>
          <w:rFonts w:ascii="Garamond" w:eastAsia="Garamond" w:hAnsi="Garamond" w:cs="Garamond"/>
          <w:sz w:val="24"/>
          <w:szCs w:val="24"/>
        </w:rPr>
      </w:pPr>
      <w:r w:rsidRPr="006C61FE">
        <w:rPr>
          <w:rFonts w:ascii="Garamond" w:eastAsia="Garamond" w:hAnsi="Garamond" w:cs="Garamond"/>
          <w:sz w:val="24"/>
          <w:szCs w:val="24"/>
        </w:rPr>
        <w:t xml:space="preserve">Based on this study, it is known that the process of spiritual awakening in individuals who experience spiritual distress can be given transpersonal therapy intervention with meditation techniques through </w:t>
      </w:r>
      <w:r w:rsidR="0029057A">
        <w:rPr>
          <w:rFonts w:ascii="Garamond" w:eastAsia="Garamond" w:hAnsi="Garamond" w:cs="Garamond"/>
          <w:sz w:val="24"/>
          <w:szCs w:val="24"/>
          <w:lang w:val="en-US"/>
        </w:rPr>
        <w:t>four</w:t>
      </w:r>
      <w:r w:rsidRPr="006C61FE">
        <w:rPr>
          <w:rFonts w:ascii="Garamond" w:eastAsia="Garamond" w:hAnsi="Garamond" w:cs="Garamond"/>
          <w:sz w:val="24"/>
          <w:szCs w:val="24"/>
        </w:rPr>
        <w:t xml:space="preserve"> stages</w:t>
      </w:r>
      <w:r w:rsidR="00940A04">
        <w:rPr>
          <w:rFonts w:ascii="Garamond" w:eastAsia="Garamond" w:hAnsi="Garamond" w:cs="Garamond"/>
          <w:sz w:val="24"/>
          <w:szCs w:val="24"/>
          <w:lang w:val="en-US"/>
        </w:rPr>
        <w:t>,</w:t>
      </w:r>
      <w:r w:rsidRPr="006C61FE">
        <w:rPr>
          <w:rFonts w:ascii="Garamond" w:eastAsia="Garamond" w:hAnsi="Garamond" w:cs="Garamond"/>
          <w:sz w:val="24"/>
          <w:szCs w:val="24"/>
        </w:rPr>
        <w:t xml:space="preserve"> </w:t>
      </w:r>
      <w:r w:rsidR="00940A04">
        <w:rPr>
          <w:rFonts w:ascii="Garamond" w:eastAsia="Garamond" w:hAnsi="Garamond" w:cs="Garamond"/>
          <w:sz w:val="24"/>
          <w:szCs w:val="24"/>
          <w:lang w:val="en-US"/>
        </w:rPr>
        <w:t>t</w:t>
      </w:r>
      <w:r w:rsidRPr="006C61FE">
        <w:rPr>
          <w:rFonts w:ascii="Garamond" w:eastAsia="Garamond" w:hAnsi="Garamond" w:cs="Garamond"/>
          <w:sz w:val="24"/>
          <w:szCs w:val="24"/>
        </w:rPr>
        <w:t xml:space="preserve">he first stage is identifying and accepting past wounds; </w:t>
      </w:r>
      <w:r w:rsidR="00030685">
        <w:rPr>
          <w:rFonts w:ascii="Garamond" w:eastAsia="Garamond" w:hAnsi="Garamond" w:cs="Garamond"/>
          <w:sz w:val="24"/>
          <w:szCs w:val="24"/>
          <w:lang w:val="en-US"/>
        </w:rPr>
        <w:t>T</w:t>
      </w:r>
      <w:r w:rsidRPr="006C61FE">
        <w:rPr>
          <w:rFonts w:ascii="Garamond" w:eastAsia="Garamond" w:hAnsi="Garamond" w:cs="Garamond"/>
          <w:sz w:val="24"/>
          <w:szCs w:val="24"/>
        </w:rPr>
        <w:t xml:space="preserve">he second stage is identifying and accepting sub-personalities within oneself; </w:t>
      </w:r>
      <w:r w:rsidR="00B358E5">
        <w:rPr>
          <w:rFonts w:ascii="Garamond" w:eastAsia="Garamond" w:hAnsi="Garamond" w:cs="Garamond"/>
          <w:sz w:val="24"/>
          <w:szCs w:val="24"/>
          <w:lang w:val="en-US"/>
        </w:rPr>
        <w:t>T</w:t>
      </w:r>
      <w:r w:rsidR="00030685">
        <w:rPr>
          <w:rFonts w:ascii="Garamond" w:eastAsia="Garamond" w:hAnsi="Garamond" w:cs="Garamond"/>
          <w:sz w:val="24"/>
          <w:szCs w:val="24"/>
          <w:lang w:val="en-US"/>
        </w:rPr>
        <w:t xml:space="preserve">he </w:t>
      </w:r>
      <w:r w:rsidRPr="006C61FE">
        <w:rPr>
          <w:rFonts w:ascii="Garamond" w:eastAsia="Garamond" w:hAnsi="Garamond" w:cs="Garamond"/>
          <w:sz w:val="24"/>
          <w:szCs w:val="24"/>
        </w:rPr>
        <w:t xml:space="preserve">third stage is identifying the potential in oneself and the highest aspirations in oneself; The fourth stage is to identifying the body's response that arises due to the psychological aspect in oneself. </w:t>
      </w:r>
      <w:r w:rsidR="00997417" w:rsidRPr="006C61FE">
        <w:rPr>
          <w:rFonts w:ascii="Garamond" w:eastAsia="Garamond" w:hAnsi="Garamond" w:cs="Garamond"/>
          <w:sz w:val="24"/>
          <w:szCs w:val="24"/>
        </w:rPr>
        <w:t xml:space="preserve">The four stages of meditation help the subject </w:t>
      </w:r>
      <w:r w:rsidR="00997417">
        <w:rPr>
          <w:rFonts w:ascii="Garamond" w:eastAsia="Garamond" w:hAnsi="Garamond" w:cs="Garamond"/>
          <w:sz w:val="24"/>
          <w:szCs w:val="24"/>
          <w:lang w:val="en-US"/>
        </w:rPr>
        <w:t>to be able to</w:t>
      </w:r>
      <w:r w:rsidR="00997417" w:rsidRPr="006C61FE">
        <w:rPr>
          <w:rFonts w:ascii="Garamond" w:eastAsia="Garamond" w:hAnsi="Garamond" w:cs="Garamond"/>
          <w:sz w:val="24"/>
          <w:szCs w:val="24"/>
        </w:rPr>
        <w:t xml:space="preserve"> make peace with past wounds, accept oneself, cultivate self-love, and find self-aspirations s</w:t>
      </w:r>
      <w:r w:rsidR="00997417">
        <w:rPr>
          <w:rFonts w:ascii="Garamond" w:eastAsia="Garamond" w:hAnsi="Garamond" w:cs="Garamond"/>
          <w:sz w:val="24"/>
          <w:szCs w:val="24"/>
        </w:rPr>
        <w:t>o that the subject is more cap</w:t>
      </w:r>
      <w:r w:rsidR="00997417" w:rsidRPr="006C61FE">
        <w:rPr>
          <w:rFonts w:ascii="Garamond" w:eastAsia="Garamond" w:hAnsi="Garamond" w:cs="Garamond"/>
          <w:sz w:val="24"/>
          <w:szCs w:val="24"/>
        </w:rPr>
        <w:t xml:space="preserve">able </w:t>
      </w:r>
      <w:r w:rsidR="008F3D52">
        <w:rPr>
          <w:rFonts w:ascii="Garamond" w:eastAsia="Garamond" w:hAnsi="Garamond" w:cs="Garamond"/>
          <w:sz w:val="24"/>
          <w:szCs w:val="24"/>
          <w:lang w:val="en-US"/>
        </w:rPr>
        <w:t>of</w:t>
      </w:r>
      <w:r w:rsidR="00997417" w:rsidRPr="006C61FE">
        <w:rPr>
          <w:rFonts w:ascii="Garamond" w:eastAsia="Garamond" w:hAnsi="Garamond" w:cs="Garamond"/>
          <w:sz w:val="24"/>
          <w:szCs w:val="24"/>
        </w:rPr>
        <w:t xml:space="preserve"> feel</w:t>
      </w:r>
      <w:proofErr w:type="spellStart"/>
      <w:r w:rsidR="008F3D52">
        <w:rPr>
          <w:rFonts w:ascii="Garamond" w:eastAsia="Garamond" w:hAnsi="Garamond" w:cs="Garamond"/>
          <w:sz w:val="24"/>
          <w:szCs w:val="24"/>
          <w:lang w:val="en-US"/>
        </w:rPr>
        <w:t>ing</w:t>
      </w:r>
      <w:proofErr w:type="spellEnd"/>
      <w:r w:rsidR="00997417" w:rsidRPr="006C61FE">
        <w:rPr>
          <w:rFonts w:ascii="Garamond" w:eastAsia="Garamond" w:hAnsi="Garamond" w:cs="Garamond"/>
          <w:sz w:val="24"/>
          <w:szCs w:val="24"/>
        </w:rPr>
        <w:t xml:space="preserve"> calm and peace within</w:t>
      </w:r>
      <w:r w:rsidR="00997417">
        <w:rPr>
          <w:rFonts w:ascii="Garamond" w:eastAsia="Garamond" w:hAnsi="Garamond" w:cs="Garamond"/>
          <w:sz w:val="24"/>
          <w:szCs w:val="24"/>
          <w:lang w:val="en-US"/>
        </w:rPr>
        <w:t xml:space="preserve"> herself</w:t>
      </w:r>
      <w:r w:rsidR="00997417" w:rsidRPr="006C61FE">
        <w:rPr>
          <w:rFonts w:ascii="Garamond" w:eastAsia="Garamond" w:hAnsi="Garamond" w:cs="Garamond"/>
          <w:sz w:val="24"/>
          <w:szCs w:val="24"/>
        </w:rPr>
        <w:t>.</w:t>
      </w:r>
      <w:r w:rsidR="00997417">
        <w:rPr>
          <w:rFonts w:ascii="Garamond" w:eastAsia="Garamond" w:hAnsi="Garamond" w:cs="Garamond"/>
          <w:sz w:val="24"/>
          <w:szCs w:val="24"/>
          <w:lang w:val="en-US"/>
        </w:rPr>
        <w:t xml:space="preserve"> </w:t>
      </w:r>
      <w:r w:rsidR="003A289C">
        <w:rPr>
          <w:rFonts w:ascii="Garamond" w:eastAsia="Garamond" w:hAnsi="Garamond" w:cs="Garamond"/>
          <w:sz w:val="24"/>
          <w:szCs w:val="24"/>
          <w:lang w:val="en-US"/>
        </w:rPr>
        <w:t>Besides that</w:t>
      </w:r>
      <w:r w:rsidR="00997417">
        <w:rPr>
          <w:rFonts w:ascii="Garamond" w:eastAsia="Garamond" w:hAnsi="Garamond" w:cs="Garamond"/>
          <w:sz w:val="24"/>
          <w:szCs w:val="24"/>
          <w:lang w:val="en-US"/>
        </w:rPr>
        <w:t xml:space="preserve">, the subject can </w:t>
      </w:r>
      <w:r w:rsidR="00997417" w:rsidRPr="006C61FE">
        <w:rPr>
          <w:rFonts w:ascii="Garamond" w:eastAsia="Garamond" w:hAnsi="Garamond" w:cs="Garamond"/>
          <w:sz w:val="24"/>
          <w:szCs w:val="24"/>
        </w:rPr>
        <w:t xml:space="preserve">achieve spiritual awakening in the form of an awareness of belief in her God, including the belief that her God is Allah SWT, believing in Islam as her religion, and knowing the existence of her God. </w:t>
      </w:r>
    </w:p>
    <w:p w14:paraId="19449526" w14:textId="3DB6CB3A" w:rsidR="008F242D" w:rsidRPr="00782893" w:rsidRDefault="008F242D" w:rsidP="00782893">
      <w:pPr>
        <w:spacing w:after="0" w:line="240" w:lineRule="auto"/>
        <w:ind w:firstLine="450"/>
        <w:jc w:val="both"/>
        <w:rPr>
          <w:rFonts w:ascii="Garamond" w:eastAsia="Garamond" w:hAnsi="Garamond" w:cs="Garamond"/>
          <w:sz w:val="24"/>
          <w:szCs w:val="24"/>
        </w:rPr>
      </w:pPr>
    </w:p>
    <w:p w14:paraId="19449529" w14:textId="77777777" w:rsidR="001957F6" w:rsidRPr="006C61FE" w:rsidRDefault="002B000D" w:rsidP="00EB5516">
      <w:pPr>
        <w:pStyle w:val="Heading1"/>
        <w:spacing w:before="300" w:line="240" w:lineRule="auto"/>
        <w:rPr>
          <w:rFonts w:ascii="Garamond" w:eastAsia="Garamond" w:hAnsi="Garamond" w:cs="Garamond"/>
          <w:color w:val="000000"/>
          <w:sz w:val="24"/>
          <w:szCs w:val="24"/>
        </w:rPr>
      </w:pPr>
      <w:r w:rsidRPr="006C61FE">
        <w:rPr>
          <w:rFonts w:ascii="Garamond" w:eastAsia="Garamond" w:hAnsi="Garamond" w:cs="Garamond"/>
          <w:color w:val="000000"/>
          <w:sz w:val="24"/>
          <w:szCs w:val="24"/>
        </w:rPr>
        <w:lastRenderedPageBreak/>
        <w:t>References</w:t>
      </w:r>
    </w:p>
    <w:sdt>
      <w:sdtPr>
        <w:rPr>
          <w:rFonts w:ascii="Garamond" w:hAnsi="Garamond"/>
          <w:sz w:val="24"/>
          <w:szCs w:val="24"/>
        </w:rPr>
        <w:id w:val="407890216"/>
        <w:docPartObj>
          <w:docPartGallery w:val="Bibliographies"/>
          <w:docPartUnique/>
        </w:docPartObj>
      </w:sdtPr>
      <w:sdtEndPr/>
      <w:sdtContent>
        <w:p w14:paraId="1944952A" w14:textId="77777777" w:rsidR="001C2E67" w:rsidRPr="006C61FE" w:rsidRDefault="001C2E67" w:rsidP="006600B7">
          <w:pPr>
            <w:pBdr>
              <w:top w:val="nil"/>
              <w:left w:val="nil"/>
              <w:bottom w:val="nil"/>
              <w:right w:val="nil"/>
              <w:between w:val="nil"/>
            </w:pBdr>
            <w:spacing w:after="0" w:line="240" w:lineRule="auto"/>
            <w:rPr>
              <w:rFonts w:ascii="Garamond" w:hAnsi="Garamond"/>
              <w:sz w:val="24"/>
              <w:szCs w:val="24"/>
            </w:rPr>
          </w:pPr>
        </w:p>
        <w:sdt>
          <w:sdtPr>
            <w:rPr>
              <w:rFonts w:ascii="Garamond" w:hAnsi="Garamond"/>
              <w:sz w:val="24"/>
              <w:szCs w:val="24"/>
            </w:rPr>
            <w:id w:val="-573587230"/>
            <w:bibliography/>
          </w:sdtPr>
          <w:sdtEndPr/>
          <w:sdtContent>
            <w:p w14:paraId="1944952B" w14:textId="77777777" w:rsidR="001957F6" w:rsidRPr="006C61FE" w:rsidRDefault="001C2E67" w:rsidP="00EB5516">
              <w:pPr>
                <w:pStyle w:val="Bibliography"/>
                <w:spacing w:after="120" w:line="240" w:lineRule="auto"/>
                <w:rPr>
                  <w:rFonts w:ascii="Garamond" w:hAnsi="Garamond"/>
                  <w:sz w:val="24"/>
                  <w:szCs w:val="24"/>
                </w:rPr>
              </w:pPr>
              <w:r w:rsidRPr="006C61FE">
                <w:rPr>
                  <w:rFonts w:ascii="Garamond" w:hAnsi="Garamond"/>
                  <w:sz w:val="24"/>
                  <w:szCs w:val="24"/>
                </w:rPr>
                <w:fldChar w:fldCharType="begin"/>
              </w:r>
              <w:r w:rsidRPr="00EB5516">
                <w:rPr>
                  <w:rFonts w:ascii="Garamond" w:hAnsi="Garamond"/>
                  <w:sz w:val="24"/>
                  <w:szCs w:val="24"/>
                </w:rPr>
                <w:instrText xml:space="preserve"> BIBLIOGRAPHY </w:instrText>
              </w:r>
              <w:r w:rsidRPr="006C61FE">
                <w:rPr>
                  <w:rFonts w:ascii="Garamond" w:hAnsi="Garamond"/>
                  <w:sz w:val="24"/>
                  <w:szCs w:val="24"/>
                </w:rPr>
                <w:fldChar w:fldCharType="separate"/>
              </w:r>
              <w:r w:rsidR="001957F6" w:rsidRPr="006C61FE">
                <w:rPr>
                  <w:rFonts w:ascii="Garamond" w:hAnsi="Garamond"/>
                  <w:noProof/>
                  <w:sz w:val="24"/>
                  <w:szCs w:val="24"/>
                </w:rPr>
                <w:t xml:space="preserve">Ansari, Z. A. (2003). </w:t>
              </w:r>
              <w:r w:rsidR="001957F6" w:rsidRPr="006C61FE">
                <w:rPr>
                  <w:rFonts w:ascii="Garamond" w:hAnsi="Garamond"/>
                  <w:i/>
                  <w:iCs/>
                  <w:noProof/>
                  <w:sz w:val="24"/>
                  <w:szCs w:val="24"/>
                </w:rPr>
                <w:t>Al-Quran Bicara Tentang Jiwa.</w:t>
              </w:r>
              <w:r w:rsidR="001957F6" w:rsidRPr="006C61FE">
                <w:rPr>
                  <w:rFonts w:ascii="Garamond" w:hAnsi="Garamond"/>
                  <w:noProof/>
                  <w:sz w:val="24"/>
                  <w:szCs w:val="24"/>
                </w:rPr>
                <w:t xml:space="preserve"> Bandung: Arasy.</w:t>
              </w:r>
            </w:p>
            <w:p w14:paraId="1944952C" w14:textId="77777777" w:rsidR="001957F6" w:rsidRPr="006C61FE" w:rsidRDefault="001957F6" w:rsidP="00EB5516">
              <w:pPr>
                <w:pStyle w:val="Bibliography"/>
                <w:spacing w:after="120" w:line="240" w:lineRule="auto"/>
                <w:ind w:left="709" w:hanging="720"/>
                <w:rPr>
                  <w:rFonts w:ascii="Garamond" w:hAnsi="Garamond"/>
                  <w:sz w:val="24"/>
                  <w:szCs w:val="24"/>
                  <w:lang w:val="en-US"/>
                </w:rPr>
              </w:pPr>
              <w:r w:rsidRPr="006C61FE">
                <w:rPr>
                  <w:rFonts w:ascii="Garamond" w:hAnsi="Garamond"/>
                  <w:noProof/>
                  <w:sz w:val="24"/>
                  <w:szCs w:val="24"/>
                  <w:lang w:val="en-US"/>
                </w:rPr>
                <w:t>A</w:t>
              </w:r>
              <w:r w:rsidR="001C2E67" w:rsidRPr="006C61FE">
                <w:rPr>
                  <w:rFonts w:ascii="Garamond" w:hAnsi="Garamond"/>
                  <w:noProof/>
                  <w:sz w:val="24"/>
                  <w:szCs w:val="24"/>
                </w:rPr>
                <w:t xml:space="preserve">ssagioli, R. (1992). </w:t>
              </w:r>
              <w:r w:rsidR="001C2E67" w:rsidRPr="006C61FE">
                <w:rPr>
                  <w:rFonts w:ascii="Garamond" w:hAnsi="Garamond"/>
                  <w:i/>
                  <w:iCs/>
                  <w:noProof/>
                  <w:sz w:val="24"/>
                  <w:szCs w:val="24"/>
                </w:rPr>
                <w:t>The act of will.</w:t>
              </w:r>
              <w:r w:rsidR="001C2E67" w:rsidRPr="006C61FE">
                <w:rPr>
                  <w:rFonts w:ascii="Garamond" w:hAnsi="Garamond"/>
                  <w:noProof/>
                  <w:sz w:val="24"/>
                  <w:szCs w:val="24"/>
                </w:rPr>
                <w:t xml:space="preserve"> Arkana: Penguin Group.</w:t>
              </w:r>
              <w:r w:rsidRPr="006C61FE">
                <w:rPr>
                  <w:rFonts w:ascii="Garamond" w:hAnsi="Garamond"/>
                  <w:noProof/>
                  <w:sz w:val="24"/>
                  <w:szCs w:val="24"/>
                  <w:lang w:val="en-US"/>
                </w:rPr>
                <w:t xml:space="preserve"> </w:t>
              </w:r>
            </w:p>
            <w:p w14:paraId="1944952D"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Barraclough, J. (2000). </w:t>
              </w:r>
              <w:r w:rsidRPr="006C61FE">
                <w:rPr>
                  <w:rFonts w:ascii="Garamond" w:hAnsi="Garamond"/>
                  <w:i/>
                  <w:iCs/>
                  <w:noProof/>
                  <w:sz w:val="24"/>
                  <w:szCs w:val="24"/>
                </w:rPr>
                <w:t>Cancer and Emotion (Practical Guide to Psychooncology) John Wiley &amp; Sons, Ltd, .</w:t>
              </w:r>
              <w:r w:rsidRPr="006C61FE">
                <w:rPr>
                  <w:rFonts w:ascii="Garamond" w:hAnsi="Garamond"/>
                  <w:noProof/>
                  <w:sz w:val="24"/>
                  <w:szCs w:val="24"/>
                </w:rPr>
                <w:t xml:space="preserve"> New York.</w:t>
              </w:r>
            </w:p>
            <w:p w14:paraId="1944952E"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Boorstein, S. (1996). </w:t>
              </w:r>
              <w:r w:rsidRPr="006C61FE">
                <w:rPr>
                  <w:rFonts w:ascii="Garamond" w:hAnsi="Garamond"/>
                  <w:i/>
                  <w:iCs/>
                  <w:noProof/>
                  <w:sz w:val="24"/>
                  <w:szCs w:val="24"/>
                </w:rPr>
                <w:t>The Dimension of Transpersonal Psychotherapy.</w:t>
              </w:r>
              <w:r w:rsidRPr="006C61FE">
                <w:rPr>
                  <w:rFonts w:ascii="Garamond" w:hAnsi="Garamond"/>
                  <w:noProof/>
                  <w:sz w:val="24"/>
                  <w:szCs w:val="24"/>
                </w:rPr>
                <w:t xml:space="preserve"> New York: State University of New York Press.</w:t>
              </w:r>
            </w:p>
            <w:p w14:paraId="1944952F"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Bukhart</w:t>
              </w:r>
              <w:r w:rsidR="00B11EC1" w:rsidRPr="006C61FE">
                <w:rPr>
                  <w:rFonts w:ascii="Garamond" w:hAnsi="Garamond"/>
                  <w:noProof/>
                  <w:sz w:val="24"/>
                  <w:szCs w:val="24"/>
                  <w:lang w:val="en-US"/>
                </w:rPr>
                <w:t>,</w:t>
              </w:r>
              <w:r w:rsidRPr="006C61FE">
                <w:rPr>
                  <w:rFonts w:ascii="Garamond" w:hAnsi="Garamond"/>
                  <w:noProof/>
                  <w:sz w:val="24"/>
                  <w:szCs w:val="24"/>
                </w:rPr>
                <w:t xml:space="preserve"> L. S. L. (2011). Development and psychometric testing of the Spiritual Care Inventory instrument. </w:t>
              </w:r>
              <w:r w:rsidRPr="006C61FE">
                <w:rPr>
                  <w:rFonts w:ascii="Garamond" w:hAnsi="Garamond"/>
                  <w:i/>
                  <w:iCs/>
                  <w:noProof/>
                  <w:sz w:val="24"/>
                  <w:szCs w:val="24"/>
                </w:rPr>
                <w:t>Journal of Advanced Nursing</w:t>
              </w:r>
              <w:r w:rsidRPr="006C61FE">
                <w:rPr>
                  <w:rFonts w:ascii="Garamond" w:hAnsi="Garamond"/>
                  <w:noProof/>
                  <w:sz w:val="24"/>
                  <w:szCs w:val="24"/>
                </w:rPr>
                <w:t>, 2463–2472.</w:t>
              </w:r>
            </w:p>
            <w:p w14:paraId="19449530"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Daniels, M. (2005). </w:t>
              </w:r>
              <w:r w:rsidRPr="006C61FE">
                <w:rPr>
                  <w:rFonts w:ascii="Garamond" w:hAnsi="Garamond"/>
                  <w:i/>
                  <w:iCs/>
                  <w:noProof/>
                  <w:sz w:val="24"/>
                  <w:szCs w:val="24"/>
                </w:rPr>
                <w:t>Introduction to Transpersonal Psychology</w:t>
              </w:r>
              <w:r w:rsidRPr="006C61FE">
                <w:rPr>
                  <w:rFonts w:ascii="Garamond" w:hAnsi="Garamond"/>
                  <w:noProof/>
                  <w:sz w:val="24"/>
                  <w:szCs w:val="24"/>
                </w:rPr>
                <w:t>. Diambil kembali dari http://www.mdani. demon.co.uk/trans/tranintro.htm.</w:t>
              </w:r>
            </w:p>
            <w:p w14:paraId="19449531"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Firman, J., &amp; Gila, A. (2002). </w:t>
              </w:r>
              <w:r w:rsidRPr="006C61FE">
                <w:rPr>
                  <w:rFonts w:ascii="Garamond" w:hAnsi="Garamond"/>
                  <w:i/>
                  <w:iCs/>
                  <w:noProof/>
                  <w:sz w:val="24"/>
                  <w:szCs w:val="24"/>
                </w:rPr>
                <w:t>A Psychology of the Spirit.</w:t>
              </w:r>
              <w:r w:rsidRPr="006C61FE">
                <w:rPr>
                  <w:rFonts w:ascii="Garamond" w:hAnsi="Garamond"/>
                  <w:noProof/>
                  <w:sz w:val="24"/>
                  <w:szCs w:val="24"/>
                </w:rPr>
                <w:t xml:space="preserve"> New York: State University of New York Press.</w:t>
              </w:r>
            </w:p>
            <w:p w14:paraId="19449532"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Frager, R. (2014). </w:t>
              </w:r>
              <w:r w:rsidRPr="006C61FE">
                <w:rPr>
                  <w:rFonts w:ascii="Garamond" w:hAnsi="Garamond"/>
                  <w:i/>
                  <w:iCs/>
                  <w:noProof/>
                  <w:sz w:val="24"/>
                  <w:szCs w:val="24"/>
                </w:rPr>
                <w:t>Psikologi Sufi: Untuk Transformasi Hati, Jiwa dan Ruh. Penerjemah: Harmiyah Rauf.</w:t>
              </w:r>
              <w:r w:rsidRPr="006C61FE">
                <w:rPr>
                  <w:rFonts w:ascii="Garamond" w:hAnsi="Garamond"/>
                  <w:noProof/>
                  <w:sz w:val="24"/>
                  <w:szCs w:val="24"/>
                </w:rPr>
                <w:t xml:space="preserve"> Jakarta: Zaman.</w:t>
              </w:r>
            </w:p>
            <w:p w14:paraId="19449533"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Friedman, H., &amp; Pappas, J. (2006). Self-Expansiveness and Self-Contraction: Complementary Processes ofTranscendence and Immanence. </w:t>
              </w:r>
              <w:r w:rsidRPr="006C61FE">
                <w:rPr>
                  <w:rFonts w:ascii="Garamond" w:hAnsi="Garamond"/>
                  <w:i/>
                  <w:iCs/>
                  <w:noProof/>
                  <w:sz w:val="24"/>
                  <w:szCs w:val="24"/>
                </w:rPr>
                <w:t>The Journal of Transpersonal Psychology</w:t>
              </w:r>
              <w:r w:rsidRPr="006C61FE">
                <w:rPr>
                  <w:rFonts w:ascii="Garamond" w:hAnsi="Garamond"/>
                  <w:noProof/>
                  <w:sz w:val="24"/>
                  <w:szCs w:val="24"/>
                </w:rPr>
                <w:t>, 38.</w:t>
              </w:r>
            </w:p>
            <w:p w14:paraId="19449534"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Greenlee, D. (2006). Mindfulness and psychotherapy. </w:t>
              </w:r>
              <w:r w:rsidRPr="006C61FE">
                <w:rPr>
                  <w:rFonts w:ascii="Garamond" w:hAnsi="Garamond"/>
                  <w:i/>
                  <w:iCs/>
                  <w:noProof/>
                  <w:sz w:val="24"/>
                  <w:szCs w:val="24"/>
                </w:rPr>
                <w:t>Journal of Marital and Family</w:t>
              </w:r>
              <w:r w:rsidRPr="006C61FE">
                <w:rPr>
                  <w:rFonts w:ascii="Garamond" w:hAnsi="Garamond"/>
                  <w:noProof/>
                  <w:sz w:val="24"/>
                  <w:szCs w:val="24"/>
                </w:rPr>
                <w:t>, 32.</w:t>
              </w:r>
            </w:p>
            <w:p w14:paraId="19449535" w14:textId="77777777" w:rsidR="001C2E67" w:rsidRPr="006C61FE" w:rsidRDefault="00EF476F"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Guazetta</w:t>
              </w:r>
              <w:r w:rsidR="001C2E67" w:rsidRPr="006C61FE">
                <w:rPr>
                  <w:rFonts w:ascii="Garamond" w:hAnsi="Garamond"/>
                  <w:noProof/>
                  <w:sz w:val="24"/>
                  <w:szCs w:val="24"/>
                </w:rPr>
                <w:t xml:space="preserve"> &amp; Dossey. (2000). Spirituality and well-being in terminally ill hospitalized adults. </w:t>
              </w:r>
              <w:r w:rsidR="001C2E67" w:rsidRPr="006C61FE">
                <w:rPr>
                  <w:rFonts w:ascii="Garamond" w:hAnsi="Garamond"/>
                  <w:i/>
                  <w:iCs/>
                  <w:noProof/>
                  <w:sz w:val="24"/>
                  <w:szCs w:val="24"/>
                </w:rPr>
                <w:t>Research in Nursing and Health Journal</w:t>
              </w:r>
              <w:r w:rsidR="001C2E67" w:rsidRPr="006C61FE">
                <w:rPr>
                  <w:rFonts w:ascii="Garamond" w:hAnsi="Garamond"/>
                  <w:noProof/>
                  <w:sz w:val="24"/>
                  <w:szCs w:val="24"/>
                </w:rPr>
                <w:t>, 335-344.</w:t>
              </w:r>
            </w:p>
            <w:p w14:paraId="19449536"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Hidayat, A. A., &amp; Alimul. (2009). </w:t>
              </w:r>
              <w:r w:rsidRPr="006C61FE">
                <w:rPr>
                  <w:rFonts w:ascii="Garamond" w:hAnsi="Garamond"/>
                  <w:i/>
                  <w:iCs/>
                  <w:noProof/>
                  <w:sz w:val="24"/>
                  <w:szCs w:val="24"/>
                </w:rPr>
                <w:t>Pengantar Kebutuhan Dasar Manusia Aplikasi Konsep dan Proses Keperawatan.</w:t>
              </w:r>
              <w:r w:rsidRPr="006C61FE">
                <w:rPr>
                  <w:rFonts w:ascii="Garamond" w:hAnsi="Garamond"/>
                  <w:noProof/>
                  <w:sz w:val="24"/>
                  <w:szCs w:val="24"/>
                </w:rPr>
                <w:t xml:space="preserve"> Jakarta: Salemba Medika.</w:t>
              </w:r>
            </w:p>
            <w:p w14:paraId="19449537"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Kazdin, P. (2013). </w:t>
              </w:r>
              <w:r w:rsidRPr="006C61FE">
                <w:rPr>
                  <w:rFonts w:ascii="Garamond" w:hAnsi="Garamond"/>
                  <w:i/>
                  <w:iCs/>
                  <w:noProof/>
                  <w:sz w:val="24"/>
                  <w:szCs w:val="24"/>
                </w:rPr>
                <w:t>Behavior Modification in Applied Setting (Edisi 7).</w:t>
              </w:r>
              <w:r w:rsidRPr="006C61FE">
                <w:rPr>
                  <w:rFonts w:ascii="Garamond" w:hAnsi="Garamond"/>
                  <w:noProof/>
                  <w:sz w:val="24"/>
                  <w:szCs w:val="24"/>
                </w:rPr>
                <w:t xml:space="preserve"> Long Grove: Waveland Press.</w:t>
              </w:r>
            </w:p>
            <w:p w14:paraId="19449538"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Kozier. (2004). </w:t>
              </w:r>
              <w:r w:rsidRPr="006C61FE">
                <w:rPr>
                  <w:rFonts w:ascii="Garamond" w:hAnsi="Garamond"/>
                  <w:i/>
                  <w:iCs/>
                  <w:noProof/>
                  <w:sz w:val="24"/>
                  <w:szCs w:val="24"/>
                </w:rPr>
                <w:t>Fundamental Of Nursing: Concepts, Process and Practice.</w:t>
              </w:r>
              <w:r w:rsidRPr="006C61FE">
                <w:rPr>
                  <w:rFonts w:ascii="Garamond" w:hAnsi="Garamond"/>
                  <w:noProof/>
                  <w:sz w:val="24"/>
                  <w:szCs w:val="24"/>
                </w:rPr>
                <w:t xml:space="preserve"> New Jersey: Pearson prentice hall.</w:t>
              </w:r>
            </w:p>
            <w:p w14:paraId="19449539"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Lestari, S. (2012). </w:t>
              </w:r>
              <w:r w:rsidRPr="006C61FE">
                <w:rPr>
                  <w:rFonts w:ascii="Garamond" w:hAnsi="Garamond"/>
                  <w:i/>
                  <w:iCs/>
                  <w:noProof/>
                  <w:sz w:val="24"/>
                  <w:szCs w:val="24"/>
                </w:rPr>
                <w:t>Psikologi Keluarga : Penanaman Nilai dan Penanganan Konflik dalam Keluarga.</w:t>
              </w:r>
              <w:r w:rsidRPr="006C61FE">
                <w:rPr>
                  <w:rFonts w:ascii="Garamond" w:hAnsi="Garamond"/>
                  <w:noProof/>
                  <w:sz w:val="24"/>
                  <w:szCs w:val="24"/>
                </w:rPr>
                <w:t xml:space="preserve"> Jakarta: Kencana Prenada Media Group .</w:t>
              </w:r>
            </w:p>
            <w:p w14:paraId="1944953A"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Nashori, H. F. (2005). </w:t>
              </w:r>
              <w:r w:rsidRPr="006C61FE">
                <w:rPr>
                  <w:rFonts w:ascii="Garamond" w:hAnsi="Garamond"/>
                  <w:i/>
                  <w:iCs/>
                  <w:noProof/>
                  <w:sz w:val="24"/>
                  <w:szCs w:val="24"/>
                </w:rPr>
                <w:t>Potensi-Potensi Manusia : Seri Psikologi Islami.</w:t>
              </w:r>
              <w:r w:rsidRPr="006C61FE">
                <w:rPr>
                  <w:rFonts w:ascii="Garamond" w:hAnsi="Garamond"/>
                  <w:noProof/>
                  <w:sz w:val="24"/>
                  <w:szCs w:val="24"/>
                </w:rPr>
                <w:t xml:space="preserve"> Yogyakarta: Pustaka Pelajar.</w:t>
              </w:r>
            </w:p>
            <w:p w14:paraId="1944953B"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Perez, D. A., &amp; Holmes, J. (2000). Meditation: Concepts, Effects and Uses in Therapy. </w:t>
              </w:r>
              <w:r w:rsidRPr="006C61FE">
                <w:rPr>
                  <w:rFonts w:ascii="Garamond" w:hAnsi="Garamond"/>
                  <w:i/>
                  <w:iCs/>
                  <w:noProof/>
                  <w:sz w:val="24"/>
                  <w:szCs w:val="24"/>
                </w:rPr>
                <w:t>International Journal of Psychotherapy</w:t>
              </w:r>
              <w:r w:rsidRPr="006C61FE">
                <w:rPr>
                  <w:rFonts w:ascii="Garamond" w:hAnsi="Garamond"/>
                  <w:noProof/>
                  <w:sz w:val="24"/>
                  <w:szCs w:val="24"/>
                </w:rPr>
                <w:t>, 49-58.</w:t>
              </w:r>
            </w:p>
            <w:p w14:paraId="1944953C"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Prabowo, H. (2012). </w:t>
              </w:r>
              <w:r w:rsidRPr="006C61FE">
                <w:rPr>
                  <w:rFonts w:ascii="Garamond" w:hAnsi="Garamond"/>
                  <w:i/>
                  <w:iCs/>
                  <w:noProof/>
                  <w:sz w:val="24"/>
                  <w:szCs w:val="24"/>
                </w:rPr>
                <w:t>Proses Pemahaman Kesadaran Diri Terapis dalam Meditasi Transpersonal.</w:t>
              </w:r>
              <w:r w:rsidRPr="006C61FE">
                <w:rPr>
                  <w:rFonts w:ascii="Garamond" w:hAnsi="Garamond"/>
                  <w:noProof/>
                  <w:sz w:val="24"/>
                  <w:szCs w:val="24"/>
                </w:rPr>
                <w:t xml:space="preserve"> Yogyakarta: Pascasarjana Universitas Gadjah Mada.</w:t>
              </w:r>
            </w:p>
            <w:p w14:paraId="1944953D"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Reed, P. (1992). Paradigma yang muncul untuk penyelidikan spiritualitas dalam keperawatan. . </w:t>
              </w:r>
              <w:r w:rsidRPr="006C61FE">
                <w:rPr>
                  <w:rFonts w:ascii="Garamond" w:hAnsi="Garamond"/>
                  <w:i/>
                  <w:iCs/>
                  <w:noProof/>
                  <w:sz w:val="24"/>
                  <w:szCs w:val="24"/>
                </w:rPr>
                <w:t xml:space="preserve">Penelitian </w:t>
              </w:r>
              <w:r w:rsidR="002B000D" w:rsidRPr="006C61FE">
                <w:rPr>
                  <w:rFonts w:ascii="Garamond" w:hAnsi="Garamond"/>
                  <w:i/>
                  <w:iCs/>
                  <w:noProof/>
                  <w:sz w:val="24"/>
                  <w:szCs w:val="24"/>
                </w:rPr>
                <w:t>dalam Keperawatan dan Kesehatan</w:t>
              </w:r>
              <w:r w:rsidRPr="006C61FE">
                <w:rPr>
                  <w:rFonts w:ascii="Garamond" w:hAnsi="Garamond"/>
                  <w:noProof/>
                  <w:sz w:val="24"/>
                  <w:szCs w:val="24"/>
                </w:rPr>
                <w:t>, 349-357.</w:t>
              </w:r>
            </w:p>
            <w:p w14:paraId="1944953E"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Rowan, J. (1993). </w:t>
              </w:r>
              <w:r w:rsidRPr="006C61FE">
                <w:rPr>
                  <w:rFonts w:ascii="Garamond" w:hAnsi="Garamond"/>
                  <w:i/>
                  <w:iCs/>
                  <w:noProof/>
                  <w:sz w:val="24"/>
                  <w:szCs w:val="24"/>
                </w:rPr>
                <w:t>The Transpersonal: Psychotherapy and Counseling.</w:t>
              </w:r>
              <w:r w:rsidRPr="006C61FE">
                <w:rPr>
                  <w:rFonts w:ascii="Garamond" w:hAnsi="Garamond"/>
                  <w:noProof/>
                  <w:sz w:val="24"/>
                  <w:szCs w:val="24"/>
                </w:rPr>
                <w:t xml:space="preserve"> New York: Routledge.</w:t>
              </w:r>
            </w:p>
            <w:p w14:paraId="1944953F"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Rueffler, M. (1995). </w:t>
              </w:r>
              <w:r w:rsidRPr="006C61FE">
                <w:rPr>
                  <w:rFonts w:ascii="Garamond" w:hAnsi="Garamond"/>
                  <w:i/>
                  <w:iCs/>
                  <w:noProof/>
                  <w:sz w:val="24"/>
                  <w:szCs w:val="24"/>
                </w:rPr>
                <w:t>Para Pemain Di Dalam Diri Kita. Sebuah Pendekatan Transpersonal Dalam Terapi. Penerjemah: Endah Triwijati.</w:t>
              </w:r>
              <w:r w:rsidRPr="006C61FE">
                <w:rPr>
                  <w:rFonts w:ascii="Garamond" w:hAnsi="Garamond"/>
                  <w:noProof/>
                  <w:sz w:val="24"/>
                  <w:szCs w:val="24"/>
                </w:rPr>
                <w:t xml:space="preserve"> Surabaya: Fakultas Psikologi Universitas Surabaya.</w:t>
              </w:r>
            </w:p>
            <w:p w14:paraId="19449540" w14:textId="77777777" w:rsidR="001C2E67" w:rsidRPr="006C61FE" w:rsidRDefault="001C2E67" w:rsidP="00EB5516">
              <w:pPr>
                <w:pStyle w:val="Bibliography"/>
                <w:spacing w:after="120" w:line="240" w:lineRule="auto"/>
                <w:ind w:left="709" w:hanging="720"/>
                <w:rPr>
                  <w:rFonts w:ascii="Garamond" w:hAnsi="Garamond"/>
                  <w:noProof/>
                  <w:sz w:val="24"/>
                  <w:szCs w:val="24"/>
                </w:rPr>
              </w:pPr>
              <w:r w:rsidRPr="006C61FE">
                <w:rPr>
                  <w:rFonts w:ascii="Garamond" w:hAnsi="Garamond"/>
                  <w:noProof/>
                  <w:sz w:val="24"/>
                  <w:szCs w:val="24"/>
                </w:rPr>
                <w:t xml:space="preserve">Walsh, R., &amp; Vaughan, F. (1993). </w:t>
              </w:r>
              <w:r w:rsidRPr="006C61FE">
                <w:rPr>
                  <w:rFonts w:ascii="Garamond" w:hAnsi="Garamond"/>
                  <w:i/>
                  <w:iCs/>
                  <w:noProof/>
                  <w:sz w:val="24"/>
                  <w:szCs w:val="24"/>
                </w:rPr>
                <w:t>Paths Beyond Ego: The Transpersonal Vision.</w:t>
              </w:r>
              <w:r w:rsidRPr="006C61FE">
                <w:rPr>
                  <w:rFonts w:ascii="Garamond" w:hAnsi="Garamond"/>
                  <w:noProof/>
                  <w:sz w:val="24"/>
                  <w:szCs w:val="24"/>
                </w:rPr>
                <w:t xml:space="preserve"> New York: Jeremy P. Tarcher/Putnam.</w:t>
              </w:r>
            </w:p>
            <w:p w14:paraId="19449541" w14:textId="77777777" w:rsidR="001C2E67" w:rsidRPr="006C61FE" w:rsidRDefault="001C2E67" w:rsidP="00EB5516">
              <w:pPr>
                <w:spacing w:after="120" w:line="240" w:lineRule="auto"/>
                <w:rPr>
                  <w:rFonts w:ascii="Garamond" w:hAnsi="Garamond"/>
                  <w:sz w:val="24"/>
                  <w:szCs w:val="24"/>
                </w:rPr>
              </w:pPr>
              <w:r w:rsidRPr="006C61FE">
                <w:rPr>
                  <w:rFonts w:ascii="Garamond" w:hAnsi="Garamond"/>
                  <w:b/>
                  <w:bCs/>
                  <w:noProof/>
                  <w:sz w:val="24"/>
                  <w:szCs w:val="24"/>
                </w:rPr>
                <w:fldChar w:fldCharType="end"/>
              </w:r>
            </w:p>
          </w:sdtContent>
        </w:sdt>
      </w:sdtContent>
    </w:sdt>
    <w:p w14:paraId="19449542" w14:textId="77777777" w:rsidR="008F242D" w:rsidRPr="006C61FE" w:rsidRDefault="008F242D" w:rsidP="00EB5516">
      <w:pPr>
        <w:pBdr>
          <w:top w:val="nil"/>
          <w:left w:val="nil"/>
          <w:bottom w:val="nil"/>
          <w:right w:val="nil"/>
          <w:between w:val="nil"/>
        </w:pBdr>
        <w:spacing w:after="0" w:line="240" w:lineRule="auto"/>
        <w:jc w:val="both"/>
        <w:rPr>
          <w:rFonts w:ascii="Garamond" w:eastAsia="Garamond" w:hAnsi="Garamond" w:cs="Garamond"/>
          <w:color w:val="000000"/>
          <w:sz w:val="24"/>
          <w:szCs w:val="24"/>
        </w:rPr>
      </w:pPr>
    </w:p>
    <w:sectPr w:rsidR="008F242D" w:rsidRPr="006C61FE">
      <w:type w:val="continuous"/>
      <w:pgSz w:w="11906" w:h="16838"/>
      <w:pgMar w:top="1701" w:right="1134" w:bottom="1134" w:left="1701" w:header="851" w:footer="454" w:gutter="0"/>
      <w:pgNumType w:start="2"/>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49547" w14:textId="77777777" w:rsidR="00994AC6" w:rsidRDefault="00994AC6">
      <w:pPr>
        <w:spacing w:after="0" w:line="240" w:lineRule="auto"/>
      </w:pPr>
      <w:r>
        <w:separator/>
      </w:r>
    </w:p>
  </w:endnote>
  <w:endnote w:type="continuationSeparator" w:id="0">
    <w:p w14:paraId="19449548" w14:textId="77777777" w:rsidR="00994AC6" w:rsidRDefault="0099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954B" w14:textId="77777777" w:rsidR="008F242D" w:rsidRDefault="002B000D">
    <w:pPr>
      <w:spacing w:line="240" w:lineRule="auto"/>
      <w:rPr>
        <w:rFonts w:ascii="Garamond" w:eastAsia="Garamond" w:hAnsi="Garamond" w:cs="Garamond"/>
        <w:sz w:val="24"/>
        <w:szCs w:val="24"/>
      </w:rPr>
    </w:pPr>
    <w:r>
      <w:rPr>
        <w:rFonts w:ascii="Garamond" w:eastAsia="Garamond" w:hAnsi="Garamond" w:cs="Garamond"/>
      </w:rPr>
      <w:fldChar w:fldCharType="begin"/>
    </w:r>
    <w:r>
      <w:rPr>
        <w:rFonts w:ascii="Garamond" w:eastAsia="Garamond" w:hAnsi="Garamond" w:cs="Garamond"/>
      </w:rPr>
      <w:instrText>PAGE</w:instrText>
    </w:r>
    <w:r>
      <w:rPr>
        <w:rFonts w:ascii="Garamond" w:eastAsia="Garamond" w:hAnsi="Garamond" w:cs="Garamond"/>
      </w:rPr>
      <w:fldChar w:fldCharType="separate"/>
    </w:r>
    <w:r w:rsidR="000B33EC">
      <w:rPr>
        <w:rFonts w:ascii="Garamond" w:eastAsia="Garamond" w:hAnsi="Garamond" w:cs="Garamond"/>
        <w:noProof/>
      </w:rPr>
      <w:t>4</w:t>
    </w:r>
    <w:r>
      <w:rPr>
        <w:rFonts w:ascii="Garamond" w:eastAsia="Garamond" w:hAnsi="Garamond" w:cs="Garamond"/>
      </w:rPr>
      <w:fldChar w:fldCharType="end"/>
    </w:r>
    <w:r>
      <w:rPr>
        <w:rFonts w:ascii="Garamond" w:eastAsia="Garamond" w:hAnsi="Garamond" w:cs="Garamond"/>
        <w:i/>
      </w:rPr>
      <w:t xml:space="preserve"> </w:t>
    </w:r>
    <w:r>
      <w:rPr>
        <w:rFonts w:ascii="Garamond" w:eastAsia="Garamond" w:hAnsi="Garamond" w:cs="Garamond"/>
        <w:i/>
        <w:sz w:val="18"/>
        <w:szCs w:val="18"/>
      </w:rPr>
      <w:t xml:space="preserve">  −   </w:t>
    </w:r>
    <w:r>
      <w:rPr>
        <w:rFonts w:ascii="Garamond" w:eastAsia="Garamond" w:hAnsi="Garamond" w:cs="Garamond"/>
        <w:sz w:val="20"/>
        <w:szCs w:val="20"/>
      </w:rPr>
      <w:t>Copyright © 2020, ProGCouns, ISSN 0000-0000 (print); ISSN 0000-0000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954C" w14:textId="77777777" w:rsidR="008F242D" w:rsidRDefault="002B000D">
    <w:pPr>
      <w:pBdr>
        <w:top w:val="nil"/>
        <w:left w:val="nil"/>
        <w:bottom w:val="nil"/>
        <w:right w:val="nil"/>
        <w:between w:val="nil"/>
      </w:pBdr>
      <w:tabs>
        <w:tab w:val="center" w:pos="4320"/>
        <w:tab w:val="right" w:pos="8640"/>
      </w:tabs>
      <w:spacing w:after="0" w:line="240" w:lineRule="auto"/>
      <w:jc w:val="right"/>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sz w:val="20"/>
        <w:szCs w:val="20"/>
      </w:rPr>
      <w:t>Copyright © 2020, ProGCouns, ISSN 0000-0000 (print); ISSN 0000-0000 (online)</w:t>
    </w:r>
    <w:r>
      <w:rPr>
        <w:rFonts w:ascii="Garamond" w:eastAsia="Garamond" w:hAnsi="Garamond" w:cs="Garamond"/>
        <w:i/>
        <w:color w:val="000000"/>
        <w:sz w:val="20"/>
        <w:szCs w:val="20"/>
      </w:rPr>
      <w:t xml:space="preserve"> - </w:t>
    </w: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0B33EC">
      <w:rPr>
        <w:rFonts w:ascii="Garamond" w:eastAsia="Garamond" w:hAnsi="Garamond" w:cs="Garamond"/>
        <w:noProof/>
        <w:color w:val="000000"/>
      </w:rPr>
      <w:t>3</w:t>
    </w:r>
    <w:r>
      <w:rPr>
        <w:rFonts w:ascii="Garamond" w:eastAsia="Garamond" w:hAnsi="Garamond" w:cs="Garamond"/>
        <w:color w:val="000000"/>
      </w:rPr>
      <w:fldChar w:fldCharType="end"/>
    </w:r>
  </w:p>
  <w:p w14:paraId="1944954D" w14:textId="77777777" w:rsidR="008F242D" w:rsidRDefault="008F242D">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9553" w14:textId="77777777" w:rsidR="008F242D" w:rsidRDefault="002B000D">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r>
      <w:rPr>
        <w:noProof/>
        <w:color w:val="000000"/>
        <w:sz w:val="24"/>
        <w:szCs w:val="24"/>
        <w:lang w:val="en-US"/>
      </w:rPr>
      <w:drawing>
        <wp:inline distT="0" distB="0" distL="114300" distR="114300" wp14:anchorId="19449556" wp14:editId="19449557">
          <wp:extent cx="181610" cy="180975"/>
          <wp:effectExtent l="0" t="0" r="0" b="0"/>
          <wp:docPr id="11" name="image4.png" descr="https://journal.uny.ac.id/public/site/images/icons/icon-doi.png"/>
          <wp:cNvGraphicFramePr/>
          <a:graphic xmlns:a="http://schemas.openxmlformats.org/drawingml/2006/main">
            <a:graphicData uri="http://schemas.openxmlformats.org/drawingml/2006/picture">
              <pic:pic xmlns:pic="http://schemas.openxmlformats.org/drawingml/2006/picture">
                <pic:nvPicPr>
                  <pic:cNvPr id="0" name="image4.png" descr="https://journal.uny.ac.id/public/site/images/icons/icon-doi.png"/>
                  <pic:cNvPicPr preferRelativeResize="0"/>
                </pic:nvPicPr>
                <pic:blipFill>
                  <a:blip r:embed="rId1"/>
                  <a:srcRect/>
                  <a:stretch>
                    <a:fillRect/>
                  </a:stretch>
                </pic:blipFill>
                <pic:spPr>
                  <a:xfrm>
                    <a:off x="0" y="0"/>
                    <a:ext cx="181610" cy="180975"/>
                  </a:xfrm>
                  <a:prstGeom prst="rect">
                    <a:avLst/>
                  </a:prstGeom>
                  <a:ln/>
                </pic:spPr>
              </pic:pic>
            </a:graphicData>
          </a:graphic>
        </wp:inline>
      </w:drawing>
    </w:r>
    <w:hyperlink r:id="rId2">
      <w:r>
        <w:rPr>
          <w:rFonts w:ascii="Garamond" w:eastAsia="Garamond" w:hAnsi="Garamond" w:cs="Garamond"/>
          <w:color w:val="000000"/>
        </w:rPr>
        <w:t>https://doi.org/10.21831/</w:t>
      </w:r>
    </w:hyperlink>
    <w:r>
      <w:rPr>
        <w:rFonts w:ascii="Garamond" w:eastAsia="Garamond" w:hAnsi="Garamond" w:cs="Garamond"/>
        <w:color w:val="000000"/>
      </w:rPr>
      <w:t>ProGCouns</w:t>
    </w:r>
    <w:r>
      <w:rPr>
        <w:rFonts w:ascii="Garamond" w:eastAsia="Garamond" w:hAnsi="Garamond" w:cs="Garamond"/>
        <w:color w:val="000000"/>
      </w:rPr>
      <w:tab/>
      <w:t xml:space="preserve">       </w:t>
    </w:r>
    <w:r>
      <w:rPr>
        <w:rFonts w:ascii="Garamond" w:eastAsia="Garamond" w:hAnsi="Garamond" w:cs="Garamond"/>
        <w:color w:val="000000"/>
      </w:rPr>
      <w:tab/>
      <w:t xml:space="preserve">        progcouns@uny.ac.id </w:t>
    </w:r>
    <w:r>
      <w:rPr>
        <w:noProof/>
        <w:lang w:val="en-US"/>
      </w:rPr>
      <w:drawing>
        <wp:anchor distT="0" distB="0" distL="114300" distR="114300" simplePos="0" relativeHeight="251659264" behindDoc="0" locked="0" layoutInCell="1" hidden="0" allowOverlap="1" wp14:anchorId="19449558" wp14:editId="19449559">
          <wp:simplePos x="0" y="0"/>
          <wp:positionH relativeFrom="column">
            <wp:posOffset>4147184</wp:posOffset>
          </wp:positionH>
          <wp:positionV relativeFrom="paragraph">
            <wp:posOffset>72390</wp:posOffset>
          </wp:positionV>
          <wp:extent cx="152400" cy="152400"/>
          <wp:effectExtent l="0" t="0" r="0" b="0"/>
          <wp:wrapNone/>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52400" cy="152400"/>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14:anchorId="1944955A" wp14:editId="1944955B">
          <wp:simplePos x="0" y="0"/>
          <wp:positionH relativeFrom="column">
            <wp:posOffset>914400</wp:posOffset>
          </wp:positionH>
          <wp:positionV relativeFrom="paragraph">
            <wp:posOffset>2453005</wp:posOffset>
          </wp:positionV>
          <wp:extent cx="184150" cy="184150"/>
          <wp:effectExtent l="0" t="0" r="0" b="0"/>
          <wp:wrapNone/>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184150" cy="184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9545" w14:textId="77777777" w:rsidR="00994AC6" w:rsidRDefault="00994AC6">
      <w:pPr>
        <w:spacing w:after="0" w:line="240" w:lineRule="auto"/>
      </w:pPr>
      <w:r>
        <w:separator/>
      </w:r>
    </w:p>
  </w:footnote>
  <w:footnote w:type="continuationSeparator" w:id="0">
    <w:p w14:paraId="19449546" w14:textId="77777777" w:rsidR="00994AC6" w:rsidRDefault="00994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9549" w14:textId="77777777" w:rsidR="008F242D" w:rsidRDefault="002B000D">
    <w:pPr>
      <w:spacing w:line="240" w:lineRule="auto"/>
      <w:rPr>
        <w:rFonts w:ascii="Garamond" w:eastAsia="Garamond" w:hAnsi="Garamond" w:cs="Garamond"/>
      </w:rPr>
    </w:pPr>
    <w:r>
      <w:rPr>
        <w:rFonts w:ascii="Garamond" w:eastAsia="Garamond" w:hAnsi="Garamond" w:cs="Garamond"/>
        <w:i/>
        <w:sz w:val="18"/>
        <w:szCs w:val="18"/>
      </w:rPr>
      <w:t>ProGCouns (Professional Guidance and Counseling Journal)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954A" w14:textId="77777777" w:rsidR="008F242D" w:rsidRDefault="002B000D">
    <w:pPr>
      <w:pBdr>
        <w:top w:val="nil"/>
        <w:left w:val="nil"/>
        <w:bottom w:val="nil"/>
        <w:right w:val="nil"/>
        <w:between w:val="nil"/>
      </w:pBdr>
      <w:tabs>
        <w:tab w:val="center" w:pos="4320"/>
        <w:tab w:val="right" w:pos="8640"/>
      </w:tabs>
      <w:spacing w:after="0" w:line="240" w:lineRule="auto"/>
      <w:jc w:val="right"/>
      <w:rPr>
        <w:rFonts w:ascii="Garamond" w:eastAsia="Garamond" w:hAnsi="Garamond" w:cs="Garamond"/>
        <w:color w:val="000000"/>
        <w:sz w:val="20"/>
        <w:szCs w:val="20"/>
      </w:rPr>
    </w:pPr>
    <w:r>
      <w:rPr>
        <w:rFonts w:ascii="Garamond" w:eastAsia="Garamond" w:hAnsi="Garamond" w:cs="Garamond"/>
        <w:i/>
        <w:color w:val="000000"/>
        <w:sz w:val="20"/>
        <w:szCs w:val="20"/>
      </w:rPr>
      <w:t>ProGCouns (Professional Guidance and Counseling Journal)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954E" w14:textId="77777777" w:rsidR="008F242D" w:rsidRDefault="002B000D">
    <w:pPr>
      <w:spacing w:after="0" w:line="240" w:lineRule="auto"/>
      <w:ind w:left="1440" w:firstLine="720"/>
      <w:jc w:val="both"/>
      <w:rPr>
        <w:rFonts w:ascii="Garamond" w:eastAsia="Garamond" w:hAnsi="Garamond" w:cs="Garamond"/>
      </w:rPr>
    </w:pPr>
    <w:r>
      <w:rPr>
        <w:rFonts w:ascii="Garamond" w:eastAsia="Garamond" w:hAnsi="Garamond" w:cs="Garamond"/>
        <w:b/>
      </w:rPr>
      <w:t xml:space="preserve">Professional Guidance and Counseling Journal, ...(...), ..., </w:t>
    </w:r>
    <w:r>
      <w:rPr>
        <w:rFonts w:ascii="Garamond" w:eastAsia="Garamond" w:hAnsi="Garamond" w:cs="Garamond"/>
        <w:b/>
        <w:highlight w:val="yellow"/>
      </w:rPr>
      <w:t>...-...</w:t>
    </w:r>
    <w:r>
      <w:rPr>
        <w:noProof/>
        <w:lang w:val="en-US"/>
      </w:rPr>
      <w:drawing>
        <wp:anchor distT="0" distB="0" distL="0" distR="0" simplePos="0" relativeHeight="251658240" behindDoc="1" locked="0" layoutInCell="1" hidden="0" allowOverlap="1" wp14:anchorId="19449554" wp14:editId="19449555">
          <wp:simplePos x="0" y="0"/>
          <wp:positionH relativeFrom="column">
            <wp:posOffset>-3809</wp:posOffset>
          </wp:positionH>
          <wp:positionV relativeFrom="paragraph">
            <wp:posOffset>-53974</wp:posOffset>
          </wp:positionV>
          <wp:extent cx="1256030" cy="40005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809" t="33833" r="8345" b="48951"/>
                  <a:stretch>
                    <a:fillRect/>
                  </a:stretch>
                </pic:blipFill>
                <pic:spPr>
                  <a:xfrm>
                    <a:off x="0" y="0"/>
                    <a:ext cx="1256030" cy="400050"/>
                  </a:xfrm>
                  <a:prstGeom prst="rect">
                    <a:avLst/>
                  </a:prstGeom>
                  <a:ln/>
                </pic:spPr>
              </pic:pic>
            </a:graphicData>
          </a:graphic>
        </wp:anchor>
      </w:drawing>
    </w:r>
  </w:p>
  <w:p w14:paraId="1944954F" w14:textId="77777777" w:rsidR="008F242D" w:rsidRDefault="002B000D">
    <w:pPr>
      <w:spacing w:after="0" w:line="360" w:lineRule="auto"/>
      <w:ind w:left="1440" w:firstLine="720"/>
      <w:jc w:val="both"/>
      <w:rPr>
        <w:rFonts w:ascii="Garamond" w:eastAsia="Garamond" w:hAnsi="Garamond" w:cs="Garamond"/>
        <w:sz w:val="20"/>
        <w:szCs w:val="20"/>
      </w:rPr>
    </w:pPr>
    <w:r>
      <w:rPr>
        <w:rFonts w:ascii="Garamond" w:eastAsia="Garamond" w:hAnsi="Garamond" w:cs="Garamond"/>
      </w:rPr>
      <w:t>Available</w:t>
    </w:r>
    <w:r>
      <w:rPr>
        <w:rFonts w:ascii="Garamond" w:eastAsia="Garamond" w:hAnsi="Garamond" w:cs="Garamond"/>
        <w:sz w:val="20"/>
        <w:szCs w:val="20"/>
      </w:rPr>
      <w:t xml:space="preserve"> online at: </w:t>
    </w:r>
    <w:hyperlink r:id="rId2">
      <w:r>
        <w:rPr>
          <w:rFonts w:ascii="Garamond" w:eastAsia="Garamond" w:hAnsi="Garamond" w:cs="Garamond"/>
          <w:color w:val="0000FF"/>
          <w:sz w:val="20"/>
          <w:szCs w:val="20"/>
          <w:u w:val="single"/>
        </w:rPr>
        <w:t>https://journal.uny.ac.id/index.php/progcouns</w:t>
      </w:r>
    </w:hyperlink>
  </w:p>
  <w:tbl>
    <w:tblPr>
      <w:tblStyle w:val="a1"/>
      <w:tblW w:w="9296" w:type="dxa"/>
      <w:tblInd w:w="-9" w:type="dxa"/>
      <w:tblBorders>
        <w:top w:val="single" w:sz="12" w:space="0" w:color="2E74B5"/>
        <w:left w:val="nil"/>
        <w:bottom w:val="nil"/>
        <w:right w:val="nil"/>
        <w:insideH w:val="nil"/>
        <w:insideV w:val="nil"/>
      </w:tblBorders>
      <w:tblLayout w:type="fixed"/>
      <w:tblLook w:val="0000" w:firstRow="0" w:lastRow="0" w:firstColumn="0" w:lastColumn="0" w:noHBand="0" w:noVBand="0"/>
    </w:tblPr>
    <w:tblGrid>
      <w:gridCol w:w="9296"/>
    </w:tblGrid>
    <w:tr w:rsidR="008F242D" w14:paraId="19449551" w14:textId="77777777">
      <w:trPr>
        <w:trHeight w:val="70"/>
      </w:trPr>
      <w:tc>
        <w:tcPr>
          <w:tcW w:w="9296" w:type="dxa"/>
        </w:tcPr>
        <w:p w14:paraId="19449550" w14:textId="77777777" w:rsidR="008F242D" w:rsidRDefault="008F242D">
          <w:pPr>
            <w:spacing w:after="0" w:line="240" w:lineRule="auto"/>
            <w:jc w:val="both"/>
            <w:rPr>
              <w:rFonts w:ascii="Garamond" w:eastAsia="Garamond" w:hAnsi="Garamond" w:cs="Garamond"/>
              <w:sz w:val="20"/>
              <w:szCs w:val="20"/>
            </w:rPr>
          </w:pPr>
        </w:p>
      </w:tc>
    </w:tr>
  </w:tbl>
  <w:p w14:paraId="19449552" w14:textId="77777777" w:rsidR="008F242D" w:rsidRDefault="008F242D">
    <w:pPr>
      <w:spacing w:after="0" w:line="240" w:lineRule="auto"/>
      <w:ind w:left="1440" w:firstLine="720"/>
      <w:jc w:val="both"/>
      <w:rPr>
        <w:rFonts w:ascii="Garamond" w:eastAsia="Garamond" w:hAnsi="Garamond" w:cs="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977D2"/>
    <w:multiLevelType w:val="multilevel"/>
    <w:tmpl w:val="FAF418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4972A9"/>
    <w:multiLevelType w:val="multilevel"/>
    <w:tmpl w:val="F96A0C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4635503">
    <w:abstractNumId w:val="1"/>
  </w:num>
  <w:num w:numId="2" w16cid:durableId="62812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2D"/>
    <w:rsid w:val="00030685"/>
    <w:rsid w:val="00041E5B"/>
    <w:rsid w:val="0004473D"/>
    <w:rsid w:val="000717C0"/>
    <w:rsid w:val="000A2F53"/>
    <w:rsid w:val="000A3BD6"/>
    <w:rsid w:val="000B33EC"/>
    <w:rsid w:val="000B3F8B"/>
    <w:rsid w:val="000C0CED"/>
    <w:rsid w:val="000E68EF"/>
    <w:rsid w:val="001573EE"/>
    <w:rsid w:val="00161D0D"/>
    <w:rsid w:val="001957F6"/>
    <w:rsid w:val="001A2D20"/>
    <w:rsid w:val="001B6948"/>
    <w:rsid w:val="001C2E67"/>
    <w:rsid w:val="001C67C1"/>
    <w:rsid w:val="001D478E"/>
    <w:rsid w:val="001D6A38"/>
    <w:rsid w:val="0026191B"/>
    <w:rsid w:val="0028166E"/>
    <w:rsid w:val="0029057A"/>
    <w:rsid w:val="002B000D"/>
    <w:rsid w:val="002B4FC2"/>
    <w:rsid w:val="002C4DBC"/>
    <w:rsid w:val="002D031F"/>
    <w:rsid w:val="002D203E"/>
    <w:rsid w:val="002F0A56"/>
    <w:rsid w:val="003229F9"/>
    <w:rsid w:val="00357366"/>
    <w:rsid w:val="003A289C"/>
    <w:rsid w:val="003A4910"/>
    <w:rsid w:val="003B56EA"/>
    <w:rsid w:val="003F7101"/>
    <w:rsid w:val="004172E2"/>
    <w:rsid w:val="00444C25"/>
    <w:rsid w:val="0045234F"/>
    <w:rsid w:val="004C3A4A"/>
    <w:rsid w:val="004F6F57"/>
    <w:rsid w:val="00507984"/>
    <w:rsid w:val="005B32BF"/>
    <w:rsid w:val="005B6817"/>
    <w:rsid w:val="00601D9D"/>
    <w:rsid w:val="0063187F"/>
    <w:rsid w:val="0063227A"/>
    <w:rsid w:val="006600B7"/>
    <w:rsid w:val="006659A4"/>
    <w:rsid w:val="00670905"/>
    <w:rsid w:val="006751FB"/>
    <w:rsid w:val="006C61FE"/>
    <w:rsid w:val="006E6E11"/>
    <w:rsid w:val="0070684F"/>
    <w:rsid w:val="00716ECC"/>
    <w:rsid w:val="00744D29"/>
    <w:rsid w:val="0077586C"/>
    <w:rsid w:val="00782893"/>
    <w:rsid w:val="0079597A"/>
    <w:rsid w:val="007E24DE"/>
    <w:rsid w:val="007E4A98"/>
    <w:rsid w:val="007E54C5"/>
    <w:rsid w:val="007E5D04"/>
    <w:rsid w:val="00804017"/>
    <w:rsid w:val="008105DD"/>
    <w:rsid w:val="00852849"/>
    <w:rsid w:val="008530BC"/>
    <w:rsid w:val="008635DF"/>
    <w:rsid w:val="00893CCC"/>
    <w:rsid w:val="008E092D"/>
    <w:rsid w:val="008F242D"/>
    <w:rsid w:val="008F3D52"/>
    <w:rsid w:val="00940A04"/>
    <w:rsid w:val="009438CC"/>
    <w:rsid w:val="00994AC6"/>
    <w:rsid w:val="00997417"/>
    <w:rsid w:val="009C7D13"/>
    <w:rsid w:val="009E675A"/>
    <w:rsid w:val="009F6806"/>
    <w:rsid w:val="00A06773"/>
    <w:rsid w:val="00A5472A"/>
    <w:rsid w:val="00A6190A"/>
    <w:rsid w:val="00A70B33"/>
    <w:rsid w:val="00AD0033"/>
    <w:rsid w:val="00AD1D27"/>
    <w:rsid w:val="00AD48AC"/>
    <w:rsid w:val="00AE5280"/>
    <w:rsid w:val="00B11EC1"/>
    <w:rsid w:val="00B358E5"/>
    <w:rsid w:val="00B53A72"/>
    <w:rsid w:val="00B72C4B"/>
    <w:rsid w:val="00BA2CE3"/>
    <w:rsid w:val="00BA4276"/>
    <w:rsid w:val="00BD58BD"/>
    <w:rsid w:val="00BE4054"/>
    <w:rsid w:val="00C03823"/>
    <w:rsid w:val="00C128DA"/>
    <w:rsid w:val="00C13873"/>
    <w:rsid w:val="00C555C2"/>
    <w:rsid w:val="00CB5FF6"/>
    <w:rsid w:val="00CB652B"/>
    <w:rsid w:val="00CF7275"/>
    <w:rsid w:val="00D62C3A"/>
    <w:rsid w:val="00D85F7D"/>
    <w:rsid w:val="00D97AB1"/>
    <w:rsid w:val="00DB5A80"/>
    <w:rsid w:val="00DC01CC"/>
    <w:rsid w:val="00DC610D"/>
    <w:rsid w:val="00E00DF4"/>
    <w:rsid w:val="00E10272"/>
    <w:rsid w:val="00E40475"/>
    <w:rsid w:val="00E52F5F"/>
    <w:rsid w:val="00E61475"/>
    <w:rsid w:val="00E754E1"/>
    <w:rsid w:val="00E86542"/>
    <w:rsid w:val="00E94A49"/>
    <w:rsid w:val="00EA006D"/>
    <w:rsid w:val="00EB5516"/>
    <w:rsid w:val="00ED6756"/>
    <w:rsid w:val="00EF476F"/>
    <w:rsid w:val="00EF74D2"/>
    <w:rsid w:val="00F25161"/>
    <w:rsid w:val="00F30427"/>
    <w:rsid w:val="00FB0C73"/>
    <w:rsid w:val="00FF1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94F7"/>
  <w15:docId w15:val="{0522B094-0DD8-4864-AAE4-3908AAD5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b/>
      <w:color w:val="4F81BD"/>
      <w:sz w:val="26"/>
      <w:szCs w:val="2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line="240" w:lineRule="auto"/>
      <w:outlineLvl w:val="4"/>
    </w:pPr>
    <w:rPr>
      <w:rFonts w:ascii="Cambria" w:eastAsia="Cambria" w:hAnsi="Cambria" w:cs="Cambria"/>
      <w:color w:val="243F60"/>
      <w:sz w:val="24"/>
      <w:szCs w:val="24"/>
    </w:rPr>
  </w:style>
  <w:style w:type="paragraph" w:styleId="Heading6">
    <w:name w:val="heading 6"/>
    <w:basedOn w:val="Normal"/>
    <w:next w:val="Normal"/>
    <w:pPr>
      <w:keepNext/>
      <w:keepLines/>
      <w:spacing w:before="200" w:after="0" w:line="240" w:lineRule="auto"/>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360" w:lineRule="auto"/>
      <w:jc w:val="center"/>
    </w:pPr>
    <w:rPr>
      <w:rFonts w:ascii="Times New Roman" w:eastAsia="Times New Roman" w:hAnsi="Times New Roman" w:cs="Times New Roman"/>
      <w:b/>
      <w:sz w:val="24"/>
      <w:szCs w:val="24"/>
    </w:rPr>
  </w:style>
  <w:style w:type="paragraph" w:styleId="Subtitle">
    <w:name w:val="Subtitle"/>
    <w:basedOn w:val="Normal"/>
    <w:next w:val="Normal"/>
    <w:pPr>
      <w:spacing w:after="0" w:line="240" w:lineRule="auto"/>
      <w:ind w:left="709" w:hanging="425"/>
      <w:jc w:val="both"/>
    </w:pPr>
    <w:rPr>
      <w:rFonts w:ascii="Times New Roman" w:eastAsia="Times New Roman" w:hAnsi="Times New Roman" w:cs="Times New Roman"/>
      <w:b/>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0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1CC"/>
    <w:rPr>
      <w:rFonts w:ascii="Segoe UI" w:hAnsi="Segoe UI" w:cs="Segoe UI"/>
      <w:sz w:val="18"/>
      <w:szCs w:val="18"/>
    </w:rPr>
  </w:style>
  <w:style w:type="character" w:customStyle="1" w:styleId="Heading1Char">
    <w:name w:val="Heading 1 Char"/>
    <w:basedOn w:val="DefaultParagraphFont"/>
    <w:link w:val="Heading1"/>
    <w:uiPriority w:val="9"/>
    <w:rsid w:val="001C2E67"/>
    <w:rPr>
      <w:rFonts w:ascii="Cambria" w:eastAsia="Cambria" w:hAnsi="Cambria" w:cs="Cambria"/>
      <w:b/>
      <w:color w:val="365F91"/>
      <w:sz w:val="28"/>
      <w:szCs w:val="28"/>
    </w:rPr>
  </w:style>
  <w:style w:type="paragraph" w:styleId="Bibliography">
    <w:name w:val="Bibliography"/>
    <w:basedOn w:val="Normal"/>
    <w:next w:val="Normal"/>
    <w:uiPriority w:val="37"/>
    <w:unhideWhenUsed/>
    <w:rsid w:val="001C2E67"/>
  </w:style>
  <w:style w:type="character" w:styleId="Hyperlink">
    <w:name w:val="Hyperlink"/>
    <w:basedOn w:val="DefaultParagraphFont"/>
    <w:uiPriority w:val="99"/>
    <w:unhideWhenUsed/>
    <w:rsid w:val="00660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9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mdein@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doi.org/10.21831/jjpip.v13i1.100000" TargetMode="External"/><Relationship Id="rId1" Type="http://schemas.openxmlformats.org/officeDocument/2006/relationships/image" Target="media/image3.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hyperlink" Target="https://journal.uny.ac.id/index.php/progcoun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Nas05</b:Tag>
    <b:SourceType>Book</b:SourceType>
    <b:Guid>{C0AA31D5-FD32-4040-83B2-433F3978A9A2}</b:Guid>
    <b:Author>
      <b:Author>
        <b:NameList>
          <b:Person>
            <b:Last>Nashori</b:Last>
            <b:First>H,</b:First>
            <b:Middle>F.</b:Middle>
          </b:Person>
        </b:NameList>
      </b:Author>
    </b:Author>
    <b:Title>Potensi-Potensi Manusia : Seri Psikologi Islami</b:Title>
    <b:Year>2005</b:Year>
    <b:City>Yogyakarta</b:City>
    <b:Publisher>Pustaka Pelajar</b:Publisher>
    <b:RefOrder>2</b:RefOrder>
  </b:Source>
  <b:Source>
    <b:Tag>Hid09</b:Tag>
    <b:SourceType>Book</b:SourceType>
    <b:Guid>{453AA1E8-DBF0-4A68-ADAC-9BD0AE95A2B5}</b:Guid>
    <b:Author>
      <b:Author>
        <b:NameList>
          <b:Person>
            <b:Last>Hidayat</b:Last>
            <b:First>A.</b:First>
            <b:Middle>A.</b:Middle>
          </b:Person>
          <b:Person>
            <b:Last>Alimul</b:Last>
          </b:Person>
        </b:NameList>
      </b:Author>
    </b:Author>
    <b:Title>Pengantar Kebutuhan Dasar Manusia Aplikasi Konsep dan Proses Keperawatan</b:Title>
    <b:Year>2009</b:Year>
    <b:City>Jakarta</b:City>
    <b:Publisher>Salemba Medika</b:Publisher>
    <b:RefOrder>3</b:RefOrder>
  </b:Source>
  <b:Source>
    <b:Tag>Row93</b:Tag>
    <b:SourceType>Book</b:SourceType>
    <b:Guid>{10116CD3-2CB6-4653-864A-A292E5A15599}</b:Guid>
    <b:Author>
      <b:Author>
        <b:NameList>
          <b:Person>
            <b:Last>Rowan</b:Last>
            <b:First>J</b:First>
          </b:Person>
        </b:NameList>
      </b:Author>
    </b:Author>
    <b:Title>The Transpersonal: Psychotherapy and Counseling</b:Title>
    <b:Year>1993</b:Year>
    <b:City>New York</b:City>
    <b:Publisher>Routledge</b:Publisher>
    <b:RefOrder>4</b:RefOrder>
  </b:Source>
  <b:Source>
    <b:Tag>Wal93</b:Tag>
    <b:SourceType>Book</b:SourceType>
    <b:Guid>{9CC5262B-39F4-44D3-B975-9829A3CDDCFF}</b:Guid>
    <b:Author>
      <b:Author>
        <b:NameList>
          <b:Person>
            <b:Last>Walsh</b:Last>
            <b:First>R.</b:First>
          </b:Person>
          <b:Person>
            <b:Last>Vaughan</b:Last>
            <b:First>F.</b:First>
          </b:Person>
        </b:NameList>
      </b:Author>
    </b:Author>
    <b:Title>Paths Beyond Ego: The Transpersonal Vision</b:Title>
    <b:Year>1993</b:Year>
    <b:City>New York</b:City>
    <b:Publisher>Jeremy P. Tarcher/Putnam</b:Publisher>
    <b:RefOrder>5</b:RefOrder>
  </b:Source>
  <b:Source>
    <b:Tag>Pra12</b:Tag>
    <b:SourceType>Book</b:SourceType>
    <b:Guid>{F078CE0E-C97D-49FF-8BC3-74BFB67C5733}</b:Guid>
    <b:Author>
      <b:Author>
        <b:NameList>
          <b:Person>
            <b:Last>Prabowo</b:Last>
            <b:First>H.</b:First>
          </b:Person>
        </b:NameList>
      </b:Author>
    </b:Author>
    <b:Title>Proses Pemahaman Kesadaran Diri Terapis dalam Meditasi Transpersonal</b:Title>
    <b:Year>2012</b:Year>
    <b:City>Yogyakarta</b:City>
    <b:Publisher>Pascasarjana Universitas Gadjah Mada</b:Publisher>
    <b:RefOrder>6</b:RefOrder>
  </b:Source>
  <b:Source>
    <b:Tag>Fri06</b:Tag>
    <b:SourceType>JournalArticle</b:SourceType>
    <b:Guid>{05F601DB-42C6-4D0E-8F42-7738447D9B49}</b:Guid>
    <b:Author>
      <b:Author>
        <b:NameList>
          <b:Person>
            <b:Last>Friedman</b:Last>
            <b:First>H.</b:First>
          </b:Person>
          <b:Person>
            <b:Last>Pappas</b:Last>
            <b:First>J.</b:First>
          </b:Person>
        </b:NameList>
      </b:Author>
    </b:Author>
    <b:Title>Self-Expansiveness and Self-Contraction: Complementary Processes ofTranscendence and Immanence</b:Title>
    <b:Year>2006</b:Year>
    <b:JournalName>The Journal of Transpersonal Psychology</b:JournalName>
    <b:Pages>38</b:Pages>
    <b:RefOrder>7</b:RefOrder>
  </b:Source>
  <b:Source>
    <b:Tag>Bar00</b:Tag>
    <b:SourceType>Book</b:SourceType>
    <b:Guid>{953048F9-AB98-4580-9B92-07C504BCA119}</b:Guid>
    <b:Author>
      <b:Author>
        <b:NameList>
          <b:Person>
            <b:Last>Barraclough</b:Last>
            <b:First>J.</b:First>
          </b:Person>
        </b:NameList>
      </b:Author>
    </b:Author>
    <b:Title>Cancer and Emotion (Practical Guide to Psychooncology) John Wiley &amp; Sons, Ltd, </b:Title>
    <b:Year>2000</b:Year>
    <b:City>New York</b:City>
    <b:RefOrder>8</b:RefOrder>
  </b:Source>
  <b:Source>
    <b:Tag>Pre13</b:Tag>
    <b:SourceType>Book</b:SourceType>
    <b:Guid>{9CFD263C-8211-462E-80F5-E841908D42D5}</b:Guid>
    <b:Author>
      <b:Author>
        <b:NameList>
          <b:Person>
            <b:Last>Kazdin</b:Last>
            <b:First>Press.</b:First>
          </b:Person>
        </b:NameList>
      </b:Author>
    </b:Author>
    <b:Title>Behavior Modification in Applied Setting (Edisi 7)</b:Title>
    <b:Year>2013</b:Year>
    <b:City>Long Grove</b:City>
    <b:Publisher>Waveland Press</b:Publisher>
    <b:RefOrder>9</b:RefOrder>
  </b:Source>
  <b:Source>
    <b:Tag>Gre06</b:Tag>
    <b:SourceType>JournalArticle</b:SourceType>
    <b:Guid>{854B6E71-2BF2-46DB-9770-6964DEEA1212}</b:Guid>
    <b:Author>
      <b:Author>
        <b:NameList>
          <b:Person>
            <b:Last>Greenlee</b:Last>
            <b:First>D.</b:First>
          </b:Person>
        </b:NameList>
      </b:Author>
    </b:Author>
    <b:Title>Mindfulness and psychotherapy</b:Title>
    <b:JournalName>Journal of Marital and Family</b:JournalName>
    <b:Year>2006</b:Year>
    <b:Pages>32</b:Pages>
    <b:RefOrder>10</b:RefOrder>
  </b:Source>
  <b:Source>
    <b:Tag>Rue95</b:Tag>
    <b:SourceType>Book</b:SourceType>
    <b:Guid>{42C98940-78E8-46E4-A5C7-CD08705336AA}</b:Guid>
    <b:Author>
      <b:Author>
        <b:NameList>
          <b:Person>
            <b:Last>Rueffler</b:Last>
            <b:First>M.</b:First>
          </b:Person>
        </b:NameList>
      </b:Author>
    </b:Author>
    <b:Title>Para Pemain Di Dalam Diri Kita. Sebuah Pendekatan Transpersonal Dalam Terapi. Penerjemah: Endah Triwijati.</b:Title>
    <b:Year>1995</b:Year>
    <b:City>Surabaya</b:City>
    <b:Publisher>Fakultas Psikologi Universitas Surabaya</b:Publisher>
    <b:RefOrder>12</b:RefOrder>
  </b:Source>
  <b:Source>
    <b:Tag>Ass92</b:Tag>
    <b:SourceType>Book</b:SourceType>
    <b:Guid>{DAF19959-D9CF-4CC9-9558-630B319C1A67}</b:Guid>
    <b:Author>
      <b:Author>
        <b:NameList>
          <b:Person>
            <b:Last>Assagioli</b:Last>
            <b:First>R.</b:First>
          </b:Person>
        </b:NameList>
      </b:Author>
    </b:Author>
    <b:Title>The act of will</b:Title>
    <b:Year>1992</b:Year>
    <b:City>Arkana</b:City>
    <b:Publisher>Penguin Group</b:Publisher>
    <b:RefOrder>13</b:RefOrder>
  </b:Source>
  <b:Source>
    <b:Tag>Dan05</b:Tag>
    <b:SourceType>InternetSite</b:SourceType>
    <b:Guid>{FBA3CC57-139D-4080-8A4C-EDB54D1EA4C4}</b:Guid>
    <b:Author>
      <b:Author>
        <b:NameList>
          <b:Person>
            <b:Last>Daniels</b:Last>
            <b:First>M.</b:First>
          </b:Person>
        </b:NameList>
      </b:Author>
    </b:Author>
    <b:Title>Introduction to Transpersonal Psychology</b:Title>
    <b:Year>2005</b:Year>
    <b:URL>http://www.mdani. demon.co.uk/trans/tranintro.htm.</b:URL>
    <b:RefOrder>14</b:RefOrder>
  </b:Source>
  <b:Source>
    <b:Tag>Per00</b:Tag>
    <b:SourceType>JournalArticle</b:SourceType>
    <b:Guid>{1CD351B1-C76C-4ECC-889D-4A7089356732}</b:Guid>
    <b:Author>
      <b:Author>
        <b:NameList>
          <b:Person>
            <b:Last>Perez</b:Last>
            <b:First>De</b:First>
            <b:Middle>Albeniz, A.,</b:Middle>
          </b:Person>
          <b:Person>
            <b:Last>Holmes</b:Last>
            <b:First>J.</b:First>
          </b:Person>
        </b:NameList>
      </b:Author>
    </b:Author>
    <b:Title>Meditation: Concepts, Effects and Uses in Therapy</b:Title>
    <b:Year>2000</b:Year>
    <b:JournalName>International Journal of Psychotherapy</b:JournalName>
    <b:Pages>49-58</b:Pages>
    <b:RefOrder>15</b:RefOrder>
  </b:Source>
  <b:Source>
    <b:Tag>Dos00</b:Tag>
    <b:SourceType>JournalArticle</b:SourceType>
    <b:Guid>{2DDC3CA4-4B5E-4AEE-AB79-9E1CD12EEC4F}</b:Guid>
    <b:Author>
      <b:Author>
        <b:NameList>
          <b:Person>
            <b:Last>Guazetta</b:Last>
          </b:Person>
          <b:Person>
            <b:Last>Dossey</b:Last>
          </b:Person>
        </b:NameList>
      </b:Author>
    </b:Author>
    <b:Title>Spirituality and well-being in terminally ill hospitalized adults</b:Title>
    <b:Year>2000</b:Year>
    <b:JournalName>Research in Nursing and Health Journal</b:JournalName>
    <b:Pages>335-344</b:Pages>
    <b:RefOrder>1</b:RefOrder>
  </b:Source>
  <b:Source>
    <b:Tag>BUR11</b:Tag>
    <b:SourceType>JournalArticle</b:SourceType>
    <b:Guid>{1EE10C24-1316-452B-81C1-D48405C4AEB3}</b:Guid>
    <b:Author>
      <b:Author>
        <b:NameList>
          <b:Person>
            <b:Last>Bukhart L.</b:Last>
            <b:First>Schmidt</b:First>
            <b:Middle>L. &amp; Hogan N</b:Middle>
          </b:Person>
        </b:NameList>
      </b:Author>
    </b:Author>
    <b:Title>Development and psychometric testing of the Spiritual Care Inventory instrument</b:Title>
    <b:Year>2011</b:Year>
    <b:JournalName>Journal of Advanced Nursing</b:JournalName>
    <b:Pages>2463–2472</b:Pages>
    <b:RefOrder>16</b:RefOrder>
  </b:Source>
  <b:Source>
    <b:Tag>Fir02</b:Tag>
    <b:SourceType>Book</b:SourceType>
    <b:Guid>{B299B6E1-7DE2-42C3-A8E1-1F8A95AE198C}</b:Guid>
    <b:Author>
      <b:Author>
        <b:NameList>
          <b:Person>
            <b:Last>Firman</b:Last>
            <b:First>J.</b:First>
          </b:Person>
          <b:Person>
            <b:Last>Gila</b:Last>
            <b:First>A.</b:First>
          </b:Person>
        </b:NameList>
      </b:Author>
    </b:Author>
    <b:Title>A Psychology of the Spirit</b:Title>
    <b:Year>2002</b:Year>
    <b:City>New York</b:City>
    <b:Publisher>State University of New York Press</b:Publisher>
    <b:RefOrder>11</b:RefOrder>
  </b:Source>
  <b:Source>
    <b:Tag>Koz04</b:Tag>
    <b:SourceType>Book</b:SourceType>
    <b:Guid>{6A201718-EA7B-481C-A874-0443B69D20DD}</b:Guid>
    <b:Author>
      <b:Author>
        <b:NameList>
          <b:Person>
            <b:Last>Kozier</b:Last>
          </b:Person>
        </b:NameList>
      </b:Author>
    </b:Author>
    <b:Title>Fundamental Of Nursing: Concepts, Process and Practice</b:Title>
    <b:Year>2004</b:Year>
    <b:City>New Jersey</b:City>
    <b:Publisher>Pearson prentice hall</b:Publisher>
    <b:RefOrder>10</b:RefOrder>
  </b:Source>
</b:Sources>
</file>

<file path=customXml/itemProps1.xml><?xml version="1.0" encoding="utf-8"?>
<ds:datastoreItem xmlns:ds="http://schemas.openxmlformats.org/officeDocument/2006/customXml" ds:itemID="{117EE9FA-E2D7-4FFD-BD64-E3D848B1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2978</Words>
  <Characters>16977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Nawaya Alya</cp:lastModifiedBy>
  <cp:revision>119</cp:revision>
  <dcterms:created xsi:type="dcterms:W3CDTF">2022-09-20T13:42:00Z</dcterms:created>
  <dcterms:modified xsi:type="dcterms:W3CDTF">2022-10-05T10:04:00Z</dcterms:modified>
</cp:coreProperties>
</file>